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F73610" w:rsidRPr="00F73610" w14:paraId="5791AC46" w14:textId="77777777" w:rsidTr="00285FEE">
        <w:trPr>
          <w:trHeight w:val="708"/>
        </w:trPr>
        <w:tc>
          <w:tcPr>
            <w:tcW w:w="1537" w:type="dxa"/>
          </w:tcPr>
          <w:p w14:paraId="6B57E4C5" w14:textId="77777777" w:rsidR="004B7494" w:rsidRPr="00F73610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7361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3CF57F06" w:rsidR="00311837" w:rsidRPr="00F73610" w:rsidRDefault="00173E73" w:rsidP="006D4668">
            <w:pPr>
              <w:pStyle w:val="ListeParagraf"/>
              <w:numPr>
                <w:ilvl w:val="0"/>
                <w:numId w:val="19"/>
              </w:numPr>
              <w:tabs>
                <w:tab w:val="left" w:pos="425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m</w:t>
            </w:r>
            <w:r w:rsidR="00285FEE" w:rsidRPr="00F73610">
              <w:rPr>
                <w:rFonts w:ascii="Times New Roman" w:hAnsi="Times New Roman" w:cs="Times New Roman"/>
                <w:sz w:val="24"/>
                <w:szCs w:val="24"/>
              </w:rPr>
              <w:t>esane kateterizasyonu sağlamak amaçlı üretilmiş olmalıdır.</w:t>
            </w:r>
          </w:p>
        </w:tc>
      </w:tr>
      <w:tr w:rsidR="00F73610" w:rsidRPr="00F73610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F73610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7361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F73610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C41060E" w14:textId="563085ED" w:rsidR="009B0D36" w:rsidRDefault="009B0D36" w:rsidP="009B0D36">
            <w:pPr>
              <w:numPr>
                <w:ilvl w:val="0"/>
                <w:numId w:val="19"/>
              </w:num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Ürün, </w:t>
            </w:r>
            <w:r w:rsidRP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%100 silikondan</w:t>
            </w:r>
            <w:r w:rsidR="00297F5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veya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d</w:t>
            </w:r>
            <w:r w:rsidRP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oğal lateksten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veya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</w:t>
            </w:r>
            <w:r w:rsidRP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ilikolateksten</w:t>
            </w:r>
            <w:proofErr w:type="spellEnd"/>
            <w:r w:rsidR="00297F5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="00297F5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soft</w:t>
            </w:r>
            <w:proofErr w:type="spellEnd"/>
            <w:r w:rsidR="00297F5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97F5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simplastik</w:t>
            </w:r>
            <w:proofErr w:type="spellEnd"/>
            <w:r w:rsidR="00297F5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malzemeden imal edilmiş</w:t>
            </w:r>
            <w:r w:rsidRP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olmalıdır.</w:t>
            </w:r>
          </w:p>
          <w:p w14:paraId="7B80B21E" w14:textId="09A3FE6B" w:rsidR="009B0D36" w:rsidRPr="009B0D36" w:rsidRDefault="009B0D36" w:rsidP="009B0D36">
            <w:pPr>
              <w:numPr>
                <w:ilvl w:val="0"/>
                <w:numId w:val="19"/>
              </w:num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9B0D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6, 8, 10, 12, 14, 16, 18, 20, 22, 24, 26 F olarak değişik boyutlarda olmalıdır</w:t>
            </w:r>
            <w:r w:rsidR="00647B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11D8E40A" w14:textId="7DD226CC" w:rsidR="006D4668" w:rsidRPr="009B0D36" w:rsidRDefault="00F73610" w:rsidP="009B0D3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0D3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Sonda üç yollu, </w:t>
            </w:r>
            <w:proofErr w:type="spellStart"/>
            <w:r w:rsidRPr="009B0D3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tieman</w:t>
            </w:r>
            <w:proofErr w:type="spellEnd"/>
            <w:r w:rsidRPr="009B0D3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uçlu ve en az iki delikli olmalıdır</w:t>
            </w:r>
            <w:r w:rsidR="009B0D3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11125A" w:rsidRPr="00F73610" w14:paraId="1EFEC433" w14:textId="77777777" w:rsidTr="004B7494">
        <w:trPr>
          <w:trHeight w:val="1640"/>
        </w:trPr>
        <w:tc>
          <w:tcPr>
            <w:tcW w:w="1537" w:type="dxa"/>
          </w:tcPr>
          <w:p w14:paraId="218CF965" w14:textId="77777777" w:rsidR="0011125A" w:rsidRPr="00F73610" w:rsidRDefault="0011125A" w:rsidP="0011125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7361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0AA397D" w14:textId="77777777" w:rsidR="0011125A" w:rsidRPr="00F73610" w:rsidRDefault="0011125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98C54FB" w14:textId="77777777" w:rsidR="0011125A" w:rsidRPr="004220AF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uzun süreli kullanımlarda sertleşme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meli,</w:t>
            </w: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tahriş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etmemeli</w:t>
            </w: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ve dokuda travma oluşturmamalıdır.</w:t>
            </w:r>
          </w:p>
          <w:p w14:paraId="67A4CE10" w14:textId="77777777" w:rsidR="0011125A" w:rsidRPr="00F73610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Ürünün y</w:t>
            </w: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uvarlatılmış kapalı distal ucu olmalı ve travma oluşturmayacak yumuşaklıkta olmalıdır.</w:t>
            </w:r>
          </w:p>
          <w:p w14:paraId="38823473" w14:textId="77777777" w:rsidR="0011125A" w:rsidRPr="00F73610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>Ürünün s</w:t>
            </w:r>
            <w:r w:rsidRPr="00F7361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 xml:space="preserve">ilikon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 xml:space="preserve">olanlarında </w:t>
            </w:r>
            <w:proofErr w:type="spellStart"/>
            <w:r w:rsidRPr="00F7361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>radyoopak</w:t>
            </w:r>
            <w:proofErr w:type="spellEnd"/>
            <w:r w:rsidRPr="00F7361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 xml:space="preserve"> dolgu ucu ve gövdesinde </w:t>
            </w:r>
            <w:proofErr w:type="spellStart"/>
            <w:r w:rsidRPr="00F7361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>radyoopak</w:t>
            </w:r>
            <w:proofErr w:type="spellEnd"/>
            <w:r w:rsidRPr="00F7361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 xml:space="preserve"> çizgi bulunmalıdır.</w:t>
            </w:r>
          </w:p>
          <w:p w14:paraId="7622E42F" w14:textId="77777777" w:rsidR="0011125A" w:rsidRPr="00BF5124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F512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Balonun üst sınırı ile sonda alt deliği arasındaki mesafe kısa olmalı, büyük numaralı sondalarda 1 cm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F512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(± 2) mm aralık olmalı, balon şişirildiğinde mesane boynuna tam oturmalı, mesanede asılı kalmamalıdır.</w:t>
            </w:r>
          </w:p>
          <w:p w14:paraId="7D206424" w14:textId="77777777" w:rsidR="0011125A" w:rsidRPr="00F73610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Balon kolay şişirilmeli, patlamamalı, sonda çıkarılırken balondaki su kolay ve tamamen boşaltılabilmelidir.</w:t>
            </w:r>
          </w:p>
          <w:p w14:paraId="5EAEA5A6" w14:textId="77777777" w:rsidR="0011125A" w:rsidRPr="00F73610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Balon şişirildiğinde sonda balonun tam ortasında kalmalıdır.</w:t>
            </w:r>
          </w:p>
          <w:p w14:paraId="6D15B2C9" w14:textId="77777777" w:rsidR="0011125A" w:rsidRPr="00F73610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Balon kapasitesi sonda büyüklüğüne göre 1-100 cc aralığında olmalı, balon tek taraflı değil, lümen çevresinde simetrik şişmelidir.</w:t>
            </w:r>
          </w:p>
          <w:p w14:paraId="01357016" w14:textId="77777777" w:rsidR="0011125A" w:rsidRPr="00F73610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Balon şişirildikten sonra patlamamalı, </w:t>
            </w:r>
            <w:proofErr w:type="spellStart"/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tieman</w:t>
            </w:r>
            <w:proofErr w:type="spellEnd"/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sonda çıkartılırken balon içindeki sıvının tamamı kolay boşaltılabilir özellikte olmalıdır.</w:t>
            </w:r>
          </w:p>
          <w:p w14:paraId="7A199A69" w14:textId="77777777" w:rsidR="0011125A" w:rsidRPr="00F73610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Balonu şişirme işlemi sırasında enjektörle sıvı ileri doğru verilirken kolayca şişirilebilmeli, fazladan bir güç gerektirmemelidir.</w:t>
            </w:r>
          </w:p>
          <w:p w14:paraId="61C8BA6E" w14:textId="77777777" w:rsidR="0011125A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Balon şişirildikten sonra valf sondada sabit kalmalı, sondadan ayrılmamalı ya da valf enjektöre takılıp geri çıkmamalı ve valf balonu şişirme işlemini zorlaştırmamalıdır.</w:t>
            </w:r>
          </w:p>
          <w:p w14:paraId="0DFB8E09" w14:textId="77777777" w:rsidR="0011125A" w:rsidRPr="00F73610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İdrar sondasının torbayla bağlantı kısmı </w:t>
            </w:r>
            <w:proofErr w:type="spellStart"/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ürometreye</w:t>
            </w:r>
            <w:proofErr w:type="spellEnd"/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rahat takılabilmelidir.</w:t>
            </w:r>
          </w:p>
          <w:p w14:paraId="29DD05A1" w14:textId="77777777" w:rsidR="0011125A" w:rsidRPr="00F73610" w:rsidRDefault="0011125A" w:rsidP="00D25DB0">
            <w:pPr>
              <w:numPr>
                <w:ilvl w:val="0"/>
                <w:numId w:val="19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Sondanın hem dış hem iç paketi, steril tekniği bozmadan, kolay açabilir nitelikte olmalıdır. (İç paketinin her iki tarafın en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uç </w:t>
            </w:r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kısmında 5 cm '</w:t>
            </w:r>
            <w:proofErr w:type="spellStart"/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lik</w:t>
            </w:r>
            <w:proofErr w:type="spellEnd"/>
            <w:r w:rsidRPr="00F7361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çekince kolayca kopacak şekilde kesme işareti olmalıdır.)</w:t>
            </w:r>
          </w:p>
          <w:p w14:paraId="5D6C4E25" w14:textId="77777777" w:rsidR="0011125A" w:rsidRDefault="0011125A" w:rsidP="0011125A">
            <w:pPr>
              <w:spacing w:after="12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3610" w:rsidRPr="00F73610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F73610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7361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F73610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47C6D38" w14:textId="77777777" w:rsidR="009904A3" w:rsidRPr="0097086B" w:rsidRDefault="0011125A" w:rsidP="00D25DB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</w:pPr>
            <w:r w:rsidRPr="00D25D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 xml:space="preserve">Sondanın çapı ve balonun hacim kapasite aralığı sondanın ucunda belirtilmiş </w:t>
            </w:r>
            <w:proofErr w:type="spellStart"/>
            <w:proofErr w:type="gramStart"/>
            <w:r w:rsidRPr="00D25D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tr-TR"/>
              </w:rPr>
              <w:t>olmalıdır.</w:t>
            </w:r>
            <w:r w:rsidRPr="00D25DB0">
              <w:rPr>
                <w:rFonts w:ascii="Times New Roman" w:hAnsi="Times New Roman" w:cs="Times New Roman"/>
                <w:sz w:val="24"/>
                <w:szCs w:val="24"/>
              </w:rPr>
              <w:t>Boyutları</w:t>
            </w:r>
            <w:proofErr w:type="spellEnd"/>
            <w:proofErr w:type="gramEnd"/>
            <w:r w:rsidRPr="00D25DB0">
              <w:rPr>
                <w:rFonts w:ascii="Times New Roman" w:hAnsi="Times New Roman" w:cs="Times New Roman"/>
                <w:sz w:val="24"/>
                <w:szCs w:val="24"/>
              </w:rPr>
              <w:t xml:space="preserve"> kolayca tanımlanan renk kodlu konnektör olmalı; sondanın uç kısmının yönünü gösteren çıkıntı olmalıdır.</w:t>
            </w:r>
          </w:p>
          <w:p w14:paraId="4C62CC99" w14:textId="36581929" w:rsidR="0097086B" w:rsidRPr="008C1A5E" w:rsidRDefault="0097086B" w:rsidP="0097086B">
            <w:pPr>
              <w:autoSpaceDE w:val="0"/>
              <w:autoSpaceDN w:val="0"/>
              <w:adjustRightInd w:val="0"/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. Ürünün SOFT SIMPLASTİK çeşidinin özellikleri;</w:t>
            </w:r>
          </w:p>
          <w:p w14:paraId="054FDEC8" w14:textId="77777777" w:rsidR="0097086B" w:rsidRPr="008C1A5E" w:rsidRDefault="0097086B" w:rsidP="0097086B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 xml:space="preserve">a.  Ürün </w:t>
            </w:r>
            <w:proofErr w:type="spellStart"/>
            <w:r w:rsidRPr="008C1A5E">
              <w:rPr>
                <w:rFonts w:eastAsiaTheme="minorHAnsi"/>
                <w:lang w:eastAsia="en-US"/>
              </w:rPr>
              <w:t>şefaf</w:t>
            </w:r>
            <w:proofErr w:type="spellEnd"/>
            <w:r w:rsidRPr="008C1A5E">
              <w:rPr>
                <w:rFonts w:eastAsiaTheme="minorHAnsi"/>
                <w:lang w:eastAsia="en-US"/>
              </w:rPr>
              <w:t>, ısıyla yumuşayan (</w:t>
            </w:r>
            <w:proofErr w:type="spellStart"/>
            <w:r w:rsidRPr="008C1A5E">
              <w:rPr>
                <w:rFonts w:eastAsiaTheme="minorHAnsi"/>
                <w:lang w:eastAsia="en-US"/>
              </w:rPr>
              <w:t>termosensitive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) </w:t>
            </w:r>
            <w:proofErr w:type="spellStart"/>
            <w:r w:rsidRPr="008C1A5E">
              <w:rPr>
                <w:rFonts w:eastAsiaTheme="minorHAnsi"/>
                <w:lang w:eastAsia="en-US"/>
              </w:rPr>
              <w:t>Soft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C1A5E">
              <w:rPr>
                <w:rFonts w:eastAsiaTheme="minorHAnsi"/>
                <w:lang w:eastAsia="en-US"/>
              </w:rPr>
              <w:t>simplastic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PVC materyalden üretilmiş olmalıdır.</w:t>
            </w:r>
          </w:p>
          <w:p w14:paraId="64223FEC" w14:textId="77777777" w:rsidR="0097086B" w:rsidRPr="008C1A5E" w:rsidRDefault="0097086B" w:rsidP="0097086B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 xml:space="preserve">b.  Ürün 2 yollu 14-16-20-22 </w:t>
            </w:r>
            <w:proofErr w:type="spellStart"/>
            <w:r w:rsidRPr="008C1A5E">
              <w:rPr>
                <w:rFonts w:eastAsiaTheme="minorHAnsi"/>
                <w:lang w:eastAsia="en-US"/>
              </w:rPr>
              <w:t>fr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kalınlarda olmalıdır.</w:t>
            </w:r>
          </w:p>
          <w:p w14:paraId="10FB3374" w14:textId="77777777" w:rsidR="0097086B" w:rsidRPr="008C1A5E" w:rsidRDefault="0097086B" w:rsidP="0097086B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 xml:space="preserve">c.  Ürünün balon hacmi en az 30 ml. </w:t>
            </w:r>
            <w:proofErr w:type="gramStart"/>
            <w:r w:rsidRPr="008C1A5E">
              <w:rPr>
                <w:rFonts w:eastAsiaTheme="minorHAnsi"/>
                <w:lang w:eastAsia="en-US"/>
              </w:rPr>
              <w:t>olmalıdır</w:t>
            </w:r>
            <w:proofErr w:type="gramEnd"/>
            <w:r w:rsidRPr="008C1A5E">
              <w:rPr>
                <w:rFonts w:eastAsiaTheme="minorHAnsi"/>
                <w:lang w:eastAsia="en-US"/>
              </w:rPr>
              <w:t>.</w:t>
            </w:r>
          </w:p>
          <w:p w14:paraId="0FF1A024" w14:textId="77777777" w:rsidR="0097086B" w:rsidRPr="008C1A5E" w:rsidRDefault="0097086B" w:rsidP="0097086B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 xml:space="preserve">d. Ürünün ucu </w:t>
            </w:r>
            <w:proofErr w:type="spellStart"/>
            <w:r w:rsidRPr="008C1A5E">
              <w:rPr>
                <w:rFonts w:eastAsiaTheme="minorHAnsi"/>
                <w:lang w:eastAsia="en-US"/>
              </w:rPr>
              <w:t>Tiemann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uçlu ve ucu dolgulu olmalıdır.</w:t>
            </w:r>
          </w:p>
          <w:p w14:paraId="1EAF540B" w14:textId="77777777" w:rsidR="0097086B" w:rsidRPr="008C1A5E" w:rsidRDefault="0097086B" w:rsidP="0097086B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>e. Ürünün 1 adet drenaj deliği bulunmalıdır.</w:t>
            </w:r>
          </w:p>
          <w:p w14:paraId="4737ED6E" w14:textId="77777777" w:rsidR="0097086B" w:rsidRPr="008C1A5E" w:rsidRDefault="0097086B" w:rsidP="0097086B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 xml:space="preserve">f.  Ürün üzerinde </w:t>
            </w:r>
            <w:proofErr w:type="spellStart"/>
            <w:r w:rsidRPr="008C1A5E">
              <w:rPr>
                <w:rFonts w:eastAsiaTheme="minorHAnsi"/>
                <w:lang w:eastAsia="en-US"/>
              </w:rPr>
              <w:t>radyoopak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çizgi bulunmalıdır.</w:t>
            </w:r>
          </w:p>
          <w:p w14:paraId="479C8115" w14:textId="77777777" w:rsidR="0097086B" w:rsidRPr="008C1A5E" w:rsidRDefault="0097086B" w:rsidP="0097086B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>g. Ürünün 16 CH kalınlıkta olmalıdır.</w:t>
            </w:r>
          </w:p>
          <w:p w14:paraId="5A10E096" w14:textId="53BB5440" w:rsidR="0097086B" w:rsidRPr="008C1A5E" w:rsidRDefault="0097086B" w:rsidP="0097086B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>h. Ürün uzunluğu en az 40 cm olmalı</w:t>
            </w:r>
            <w:r>
              <w:rPr>
                <w:rFonts w:eastAsiaTheme="minorHAnsi"/>
                <w:lang w:eastAsia="en-US"/>
              </w:rPr>
              <w:t>dır</w:t>
            </w:r>
            <w:bookmarkStart w:id="0" w:name="_GoBack"/>
            <w:bookmarkEnd w:id="0"/>
            <w:r w:rsidRPr="008C1A5E">
              <w:rPr>
                <w:rFonts w:eastAsiaTheme="minorHAnsi"/>
                <w:lang w:eastAsia="en-US"/>
              </w:rPr>
              <w:t>.</w:t>
            </w:r>
          </w:p>
          <w:p w14:paraId="5484D227" w14:textId="77777777" w:rsidR="0097086B" w:rsidRPr="008C1A5E" w:rsidRDefault="0097086B" w:rsidP="0097086B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 xml:space="preserve">ı. Ürünün </w:t>
            </w:r>
            <w:proofErr w:type="spellStart"/>
            <w:r w:rsidRPr="008C1A5E">
              <w:rPr>
                <w:rFonts w:eastAsiaTheme="minorHAnsi"/>
                <w:lang w:eastAsia="en-US"/>
              </w:rPr>
              <w:t>luer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ve </w:t>
            </w:r>
            <w:proofErr w:type="spellStart"/>
            <w:r w:rsidRPr="008C1A5E">
              <w:rPr>
                <w:rFonts w:eastAsiaTheme="minorHAnsi"/>
                <w:lang w:eastAsia="en-US"/>
              </w:rPr>
              <w:t>luer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C1A5E">
              <w:rPr>
                <w:rFonts w:eastAsiaTheme="minorHAnsi"/>
                <w:lang w:eastAsia="en-US"/>
              </w:rPr>
              <w:t>lock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enjektörlerle kullanılabilen plastik valf mekanizması olmalıdır.</w:t>
            </w:r>
          </w:p>
          <w:p w14:paraId="1B15D1CB" w14:textId="46675876" w:rsidR="0097086B" w:rsidRPr="00D25DB0" w:rsidRDefault="0097086B" w:rsidP="0097086B">
            <w:pPr>
              <w:pStyle w:val="NormalWeb"/>
              <w:rPr>
                <w:spacing w:val="10"/>
              </w:rPr>
            </w:pPr>
            <w:r w:rsidRPr="00D25DB0">
              <w:rPr>
                <w:spacing w:val="10"/>
              </w:rPr>
              <w:t xml:space="preserve"> </w:t>
            </w:r>
          </w:p>
        </w:tc>
      </w:tr>
      <w:tr w:rsidR="00285FEE" w:rsidRPr="00F73610" w14:paraId="17A5157A" w14:textId="77777777" w:rsidTr="00285FEE">
        <w:trPr>
          <w:trHeight w:val="741"/>
        </w:trPr>
        <w:tc>
          <w:tcPr>
            <w:tcW w:w="1537" w:type="dxa"/>
          </w:tcPr>
          <w:p w14:paraId="2E7CFBBE" w14:textId="77777777" w:rsidR="004B7494" w:rsidRPr="00F73610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7361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F73610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04C385" w14:textId="68860B81" w:rsidR="006D4668" w:rsidRPr="0097086B" w:rsidRDefault="006D4668" w:rsidP="0097086B">
            <w:pPr>
              <w:pStyle w:val="ListeParagraf"/>
              <w:numPr>
                <w:ilvl w:val="0"/>
                <w:numId w:val="37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086B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40CD95D8" w:rsidR="00195FEB" w:rsidRPr="006D4668" w:rsidRDefault="006D4668" w:rsidP="0097086B">
            <w:pPr>
              <w:pStyle w:val="ListeParagraf"/>
              <w:numPr>
                <w:ilvl w:val="0"/>
                <w:numId w:val="37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F73610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F736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000D" w14:textId="77777777" w:rsidR="009B2C8F" w:rsidRDefault="009B2C8F" w:rsidP="00B2517C">
      <w:pPr>
        <w:spacing w:after="0" w:line="240" w:lineRule="auto"/>
      </w:pPr>
      <w:r>
        <w:separator/>
      </w:r>
    </w:p>
  </w:endnote>
  <w:endnote w:type="continuationSeparator" w:id="0">
    <w:p w14:paraId="368F1B72" w14:textId="77777777" w:rsidR="009B2C8F" w:rsidRDefault="009B2C8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90D52" w14:textId="77777777" w:rsidR="009B2C8F" w:rsidRDefault="009B2C8F" w:rsidP="00B2517C">
      <w:pPr>
        <w:spacing w:after="0" w:line="240" w:lineRule="auto"/>
      </w:pPr>
      <w:r>
        <w:separator/>
      </w:r>
    </w:p>
  </w:footnote>
  <w:footnote w:type="continuationSeparator" w:id="0">
    <w:p w14:paraId="541E3E7E" w14:textId="77777777" w:rsidR="009B2C8F" w:rsidRDefault="009B2C8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0000A719" w:rsidR="00B2517C" w:rsidRPr="00173E73" w:rsidRDefault="00F73610" w:rsidP="00F73610">
    <w:pPr>
      <w:spacing w:line="360" w:lineRule="auto"/>
      <w:contextualSpacing/>
      <w:rPr>
        <w:rFonts w:ascii="Times New Roman" w:hAnsi="Times New Roman" w:cs="Times New Roman"/>
        <w:b/>
        <w:sz w:val="24"/>
        <w:szCs w:val="24"/>
      </w:rPr>
    </w:pPr>
    <w:r w:rsidRPr="00173E73">
      <w:rPr>
        <w:rFonts w:ascii="Times New Roman" w:hAnsi="Times New Roman" w:cs="Times New Roman"/>
        <w:b/>
        <w:sz w:val="24"/>
        <w:szCs w:val="24"/>
      </w:rPr>
      <w:t>SMT1154 FOLEY SONDA, ÜÇ YOLLU, TIEMAN UÇLU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A4"/>
    <w:multiLevelType w:val="hybridMultilevel"/>
    <w:tmpl w:val="BCB28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93E4"/>
    <w:multiLevelType w:val="singleLevel"/>
    <w:tmpl w:val="027193E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3" w15:restartNumberingAfterBreak="0">
    <w:nsid w:val="064536EC"/>
    <w:multiLevelType w:val="hybridMultilevel"/>
    <w:tmpl w:val="883842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295A"/>
    <w:multiLevelType w:val="hybridMultilevel"/>
    <w:tmpl w:val="34C838D4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47C2"/>
    <w:multiLevelType w:val="hybridMultilevel"/>
    <w:tmpl w:val="3E7E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E7C8C"/>
    <w:multiLevelType w:val="hybridMultilevel"/>
    <w:tmpl w:val="A26A6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259CF"/>
    <w:multiLevelType w:val="hybridMultilevel"/>
    <w:tmpl w:val="B6489E4C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1E74446"/>
    <w:multiLevelType w:val="hybridMultilevel"/>
    <w:tmpl w:val="D34CB0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218ED"/>
    <w:multiLevelType w:val="hybridMultilevel"/>
    <w:tmpl w:val="D0DC14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301BE"/>
    <w:multiLevelType w:val="hybridMultilevel"/>
    <w:tmpl w:val="E9E213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581"/>
    <w:multiLevelType w:val="hybridMultilevel"/>
    <w:tmpl w:val="6E0059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65C"/>
    <w:multiLevelType w:val="hybridMultilevel"/>
    <w:tmpl w:val="AC70DEEE"/>
    <w:lvl w:ilvl="0" w:tplc="F9C47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2261A"/>
    <w:multiLevelType w:val="hybridMultilevel"/>
    <w:tmpl w:val="EE7EFF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3D2B91"/>
    <w:multiLevelType w:val="hybridMultilevel"/>
    <w:tmpl w:val="05029492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90796"/>
    <w:multiLevelType w:val="hybridMultilevel"/>
    <w:tmpl w:val="5860F4A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B1C1F"/>
    <w:multiLevelType w:val="hybridMultilevel"/>
    <w:tmpl w:val="BCB28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35052"/>
    <w:multiLevelType w:val="hybridMultilevel"/>
    <w:tmpl w:val="622EF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F4DDC"/>
    <w:multiLevelType w:val="hybridMultilevel"/>
    <w:tmpl w:val="6924F6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0A31BF"/>
    <w:multiLevelType w:val="hybridMultilevel"/>
    <w:tmpl w:val="0E7E68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812F0"/>
    <w:multiLevelType w:val="hybridMultilevel"/>
    <w:tmpl w:val="A78893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04E1C"/>
    <w:multiLevelType w:val="hybridMultilevel"/>
    <w:tmpl w:val="52005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C1B81"/>
    <w:multiLevelType w:val="hybridMultilevel"/>
    <w:tmpl w:val="565C7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B48"/>
    <w:multiLevelType w:val="hybridMultilevel"/>
    <w:tmpl w:val="A92A287C"/>
    <w:lvl w:ilvl="0" w:tplc="0290D128">
      <w:start w:val="1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4"/>
  </w:num>
  <w:num w:numId="7">
    <w:abstractNumId w:val="28"/>
  </w:num>
  <w:num w:numId="8">
    <w:abstractNumId w:val="24"/>
  </w:num>
  <w:num w:numId="9">
    <w:abstractNumId w:val="13"/>
  </w:num>
  <w:num w:numId="10">
    <w:abstractNumId w:val="30"/>
  </w:num>
  <w:num w:numId="11">
    <w:abstractNumId w:val="14"/>
  </w:num>
  <w:num w:numId="12">
    <w:abstractNumId w:val="16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9"/>
  </w:num>
  <w:num w:numId="16">
    <w:abstractNumId w:val="5"/>
  </w:num>
  <w:num w:numId="17">
    <w:abstractNumId w:val="15"/>
  </w:num>
  <w:num w:numId="18">
    <w:abstractNumId w:val="6"/>
  </w:num>
  <w:num w:numId="19">
    <w:abstractNumId w:val="34"/>
  </w:num>
  <w:num w:numId="20">
    <w:abstractNumId w:val="17"/>
  </w:num>
  <w:num w:numId="21">
    <w:abstractNumId w:val="3"/>
  </w:num>
  <w:num w:numId="22">
    <w:abstractNumId w:val="2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1"/>
  </w:num>
  <w:num w:numId="26">
    <w:abstractNumId w:val="11"/>
  </w:num>
  <w:num w:numId="27">
    <w:abstractNumId w:val="20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0"/>
  </w:num>
  <w:num w:numId="31">
    <w:abstractNumId w:val="23"/>
  </w:num>
  <w:num w:numId="32">
    <w:abstractNumId w:val="19"/>
  </w:num>
  <w:num w:numId="33">
    <w:abstractNumId w:val="12"/>
  </w:num>
  <w:num w:numId="34">
    <w:abstractNumId w:val="26"/>
  </w:num>
  <w:num w:numId="35">
    <w:abstractNumId w:val="33"/>
  </w:num>
  <w:num w:numId="36">
    <w:abstractNumId w:val="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3286"/>
    <w:rsid w:val="000D04A5"/>
    <w:rsid w:val="00104579"/>
    <w:rsid w:val="0011125A"/>
    <w:rsid w:val="0011458C"/>
    <w:rsid w:val="00173E73"/>
    <w:rsid w:val="00194192"/>
    <w:rsid w:val="00195FEB"/>
    <w:rsid w:val="001E0BB5"/>
    <w:rsid w:val="001F0863"/>
    <w:rsid w:val="00234D97"/>
    <w:rsid w:val="002618E3"/>
    <w:rsid w:val="002858A7"/>
    <w:rsid w:val="00285FEE"/>
    <w:rsid w:val="00297F5E"/>
    <w:rsid w:val="002B66F4"/>
    <w:rsid w:val="00311837"/>
    <w:rsid w:val="00331203"/>
    <w:rsid w:val="00371515"/>
    <w:rsid w:val="003904DE"/>
    <w:rsid w:val="003F01FD"/>
    <w:rsid w:val="004220AF"/>
    <w:rsid w:val="00445ABB"/>
    <w:rsid w:val="004B7494"/>
    <w:rsid w:val="0057111C"/>
    <w:rsid w:val="00576B06"/>
    <w:rsid w:val="005C0D2F"/>
    <w:rsid w:val="005E254C"/>
    <w:rsid w:val="005E426C"/>
    <w:rsid w:val="0060330E"/>
    <w:rsid w:val="00647BFA"/>
    <w:rsid w:val="006D4668"/>
    <w:rsid w:val="00706358"/>
    <w:rsid w:val="007262D0"/>
    <w:rsid w:val="00747A9B"/>
    <w:rsid w:val="00775AD4"/>
    <w:rsid w:val="007920EC"/>
    <w:rsid w:val="007A0A40"/>
    <w:rsid w:val="007C0463"/>
    <w:rsid w:val="007D5CBE"/>
    <w:rsid w:val="008309FE"/>
    <w:rsid w:val="008809A1"/>
    <w:rsid w:val="008F3C8F"/>
    <w:rsid w:val="00936492"/>
    <w:rsid w:val="0097086B"/>
    <w:rsid w:val="009904A3"/>
    <w:rsid w:val="009B0D36"/>
    <w:rsid w:val="009B2C8F"/>
    <w:rsid w:val="009E3663"/>
    <w:rsid w:val="009F7DD3"/>
    <w:rsid w:val="00A0594E"/>
    <w:rsid w:val="00A065E0"/>
    <w:rsid w:val="00A76582"/>
    <w:rsid w:val="00A970E7"/>
    <w:rsid w:val="00AE4351"/>
    <w:rsid w:val="00B2517C"/>
    <w:rsid w:val="00B46111"/>
    <w:rsid w:val="00B72141"/>
    <w:rsid w:val="00BA3150"/>
    <w:rsid w:val="00BB1289"/>
    <w:rsid w:val="00BD6076"/>
    <w:rsid w:val="00BF4EE4"/>
    <w:rsid w:val="00BF5124"/>
    <w:rsid w:val="00BF5AAE"/>
    <w:rsid w:val="00C05B42"/>
    <w:rsid w:val="00C40CA9"/>
    <w:rsid w:val="00C60CF3"/>
    <w:rsid w:val="00C83EB3"/>
    <w:rsid w:val="00CC64C6"/>
    <w:rsid w:val="00CD5A02"/>
    <w:rsid w:val="00D173B5"/>
    <w:rsid w:val="00D21078"/>
    <w:rsid w:val="00D25DB0"/>
    <w:rsid w:val="00D47C93"/>
    <w:rsid w:val="00D5036F"/>
    <w:rsid w:val="00DE3FAB"/>
    <w:rsid w:val="00E41CBF"/>
    <w:rsid w:val="00ED3775"/>
    <w:rsid w:val="00F73610"/>
    <w:rsid w:val="00F83797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styleId="AklamaBavurusu">
    <w:name w:val="annotation reference"/>
    <w:basedOn w:val="VarsaylanParagrafYazTipi"/>
    <w:uiPriority w:val="99"/>
    <w:semiHidden/>
    <w:unhideWhenUsed/>
    <w:rsid w:val="008F3C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F3C8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F3C8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F3C8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F3C8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7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367F-C0F9-47AB-A776-49D8344A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4</cp:revision>
  <dcterms:created xsi:type="dcterms:W3CDTF">2024-02-20T08:04:00Z</dcterms:created>
  <dcterms:modified xsi:type="dcterms:W3CDTF">2024-03-12T08:38:00Z</dcterms:modified>
</cp:coreProperties>
</file>