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7512"/>
      </w:tblGrid>
      <w:tr w:rsidR="00D52591" w:rsidRPr="00152486" w14:paraId="0324EBA2" w14:textId="77777777" w:rsidTr="00025195">
        <w:trPr>
          <w:trHeight w:val="850"/>
        </w:trPr>
        <w:tc>
          <w:tcPr>
            <w:tcW w:w="1537" w:type="dxa"/>
          </w:tcPr>
          <w:p w14:paraId="23B77E07" w14:textId="70F4D7A9" w:rsidR="00D52591" w:rsidRPr="00152486" w:rsidRDefault="00D52591" w:rsidP="00664715">
            <w:pPr>
              <w:pStyle w:val="Balk2"/>
              <w:spacing w:before="120" w:after="120" w:line="360" w:lineRule="auto"/>
              <w:rPr>
                <w:b w:val="0"/>
                <w:sz w:val="24"/>
                <w:szCs w:val="24"/>
              </w:rPr>
            </w:pPr>
            <w:r w:rsidRPr="00152486">
              <w:rPr>
                <w:sz w:val="24"/>
                <w:szCs w:val="24"/>
              </w:rPr>
              <w:t>SM</w:t>
            </w:r>
            <w:r w:rsidR="003307A7">
              <w:rPr>
                <w:sz w:val="24"/>
                <w:szCs w:val="24"/>
              </w:rPr>
              <w:t>T</w:t>
            </w:r>
            <w:r w:rsidRPr="00152486">
              <w:rPr>
                <w:sz w:val="24"/>
                <w:szCs w:val="24"/>
              </w:rPr>
              <w:t xml:space="preserve"> Temel İşlevi: </w:t>
            </w:r>
          </w:p>
        </w:tc>
        <w:tc>
          <w:tcPr>
            <w:tcW w:w="7512" w:type="dxa"/>
            <w:shd w:val="clear" w:color="auto" w:fill="auto"/>
          </w:tcPr>
          <w:p w14:paraId="516AA410" w14:textId="4256CAF5" w:rsidR="00D52591" w:rsidRPr="00F61F03" w:rsidRDefault="009662D1" w:rsidP="009662D1">
            <w:pPr>
              <w:pStyle w:val="ListeParagraf"/>
              <w:numPr>
                <w:ilvl w:val="0"/>
                <w:numId w:val="46"/>
              </w:numPr>
              <w:spacing w:before="120" w:after="120" w:line="360" w:lineRule="auto"/>
              <w:ind w:right="13"/>
              <w:jc w:val="both"/>
            </w:pPr>
            <w:r w:rsidRPr="00F61F03">
              <w:t xml:space="preserve">Enjeksiyon </w:t>
            </w:r>
            <w:r w:rsidR="003307A7" w:rsidRPr="00F61F03">
              <w:t xml:space="preserve">işlemi </w:t>
            </w:r>
            <w:r w:rsidRPr="00F61F03">
              <w:t>için</w:t>
            </w:r>
            <w:r w:rsidR="002A33CB" w:rsidRPr="00F61F03">
              <w:t xml:space="preserve"> medikal malzemeden</w:t>
            </w:r>
            <w:r w:rsidRPr="00F61F03">
              <w:t xml:space="preserve"> tasarlanmış olmalıdır.</w:t>
            </w:r>
          </w:p>
        </w:tc>
      </w:tr>
      <w:tr w:rsidR="00D52591" w:rsidRPr="00152486" w14:paraId="10B17D37" w14:textId="77777777" w:rsidTr="00025195">
        <w:trPr>
          <w:trHeight w:val="1640"/>
        </w:trPr>
        <w:tc>
          <w:tcPr>
            <w:tcW w:w="1537" w:type="dxa"/>
          </w:tcPr>
          <w:p w14:paraId="029E6303" w14:textId="082AFB37" w:rsidR="00D52591" w:rsidRPr="00152486" w:rsidRDefault="00D52591" w:rsidP="00664715">
            <w:pPr>
              <w:pStyle w:val="Balk2"/>
              <w:spacing w:before="120" w:after="120" w:line="360" w:lineRule="auto"/>
              <w:rPr>
                <w:b w:val="0"/>
                <w:sz w:val="24"/>
                <w:szCs w:val="24"/>
              </w:rPr>
            </w:pPr>
            <w:r w:rsidRPr="00152486">
              <w:rPr>
                <w:color w:val="000000" w:themeColor="text1"/>
                <w:sz w:val="24"/>
                <w:szCs w:val="24"/>
              </w:rPr>
              <w:t>SM</w:t>
            </w:r>
            <w:r w:rsidRPr="00152486">
              <w:rPr>
                <w:color w:val="FF0000"/>
                <w:sz w:val="24"/>
                <w:szCs w:val="24"/>
              </w:rPr>
              <w:t xml:space="preserve"> </w:t>
            </w:r>
            <w:r w:rsidRPr="00152486">
              <w:rPr>
                <w:sz w:val="24"/>
                <w:szCs w:val="24"/>
              </w:rPr>
              <w:t xml:space="preserve">Malzeme Tanımlama Bilgileri: </w:t>
            </w:r>
          </w:p>
        </w:tc>
        <w:tc>
          <w:tcPr>
            <w:tcW w:w="7512" w:type="dxa"/>
            <w:shd w:val="clear" w:color="auto" w:fill="auto"/>
          </w:tcPr>
          <w:p w14:paraId="720E077A" w14:textId="77C68E4D" w:rsidR="002A33CB" w:rsidRPr="00F61F03" w:rsidRDefault="003C02D5" w:rsidP="002A33CB">
            <w:pPr>
              <w:pStyle w:val="ListeParagraf"/>
              <w:numPr>
                <w:ilvl w:val="0"/>
                <w:numId w:val="46"/>
              </w:numPr>
              <w:spacing w:before="120" w:after="120" w:line="360" w:lineRule="auto"/>
              <w:jc w:val="both"/>
            </w:pPr>
            <w:r w:rsidRPr="00F61F03">
              <w:t>Ürün</w:t>
            </w:r>
            <w:r w:rsidR="002A33CB" w:rsidRPr="00F61F03">
              <w:t xml:space="preserve">ün </w:t>
            </w:r>
            <w:r w:rsidR="002A33CB" w:rsidRPr="00F61F03">
              <w:rPr>
                <w:color w:val="343434"/>
                <w:shd w:val="clear" w:color="auto" w:fill="FFFFFF"/>
              </w:rPr>
              <w:t xml:space="preserve">Tek Kullanımlık, Üç Parçalı veya Tek Kullanımlık, Üç Parçalı, Korumalı </w:t>
            </w:r>
            <w:r w:rsidR="002A33CB" w:rsidRPr="00F61F03">
              <w:t>çeşitlerinden</w:t>
            </w:r>
            <w:r w:rsidRPr="00F61F03">
              <w:t xml:space="preserve"> herhangi biri olmalı</w:t>
            </w:r>
            <w:r w:rsidR="002A33CB" w:rsidRPr="00F61F03">
              <w:t>dır.</w:t>
            </w:r>
          </w:p>
        </w:tc>
      </w:tr>
      <w:tr w:rsidR="003307A7" w:rsidRPr="00152486" w14:paraId="58266374" w14:textId="77777777" w:rsidTr="00025195">
        <w:trPr>
          <w:trHeight w:val="1640"/>
        </w:trPr>
        <w:tc>
          <w:tcPr>
            <w:tcW w:w="1537" w:type="dxa"/>
          </w:tcPr>
          <w:p w14:paraId="5968E359" w14:textId="6B263565" w:rsidR="003307A7" w:rsidRPr="00152486" w:rsidRDefault="002A33CB" w:rsidP="00664715">
            <w:pPr>
              <w:pStyle w:val="Balk2"/>
              <w:spacing w:before="120" w:after="120" w:line="360" w:lineRule="auto"/>
              <w:rPr>
                <w:color w:val="000000" w:themeColor="text1"/>
                <w:sz w:val="24"/>
                <w:szCs w:val="24"/>
              </w:rPr>
            </w:pPr>
            <w:r w:rsidRPr="002E7804">
              <w:rPr>
                <w:color w:val="000000" w:themeColor="text1"/>
                <w:sz w:val="24"/>
                <w:szCs w:val="24"/>
              </w:rPr>
              <w:t>Teknik Özellikleri:</w:t>
            </w:r>
          </w:p>
        </w:tc>
        <w:tc>
          <w:tcPr>
            <w:tcW w:w="7512" w:type="dxa"/>
            <w:shd w:val="clear" w:color="auto" w:fill="auto"/>
          </w:tcPr>
          <w:p w14:paraId="53C24DE1" w14:textId="6A55A247" w:rsidR="003307A7" w:rsidRPr="00F61F03" w:rsidRDefault="003307A7" w:rsidP="003307A7">
            <w:pPr>
              <w:pStyle w:val="ListeParagraf"/>
              <w:numPr>
                <w:ilvl w:val="0"/>
                <w:numId w:val="46"/>
              </w:numPr>
              <w:spacing w:before="120" w:after="120" w:line="360" w:lineRule="auto"/>
              <w:jc w:val="both"/>
            </w:pPr>
            <w:r w:rsidRPr="00F61F03">
              <w:t xml:space="preserve">Enjektör gövde, piston ve piston lastiği olarak en az 3 parçadan oluşmalı </w:t>
            </w:r>
            <w:r w:rsidR="002A33CB" w:rsidRPr="00F61F03">
              <w:t xml:space="preserve">ve </w:t>
            </w:r>
            <w:r w:rsidRPr="00F61F03">
              <w:t>steril ambalajının içinde iğne ucu bulunmalıdır.</w:t>
            </w:r>
          </w:p>
          <w:p w14:paraId="25A88AF6" w14:textId="4CB01006" w:rsidR="003307A7" w:rsidRPr="00F61F03" w:rsidRDefault="002A33CB" w:rsidP="002A33CB">
            <w:pPr>
              <w:pStyle w:val="ListeParagraf"/>
              <w:numPr>
                <w:ilvl w:val="0"/>
                <w:numId w:val="46"/>
              </w:numPr>
              <w:spacing w:before="120" w:after="120" w:line="360" w:lineRule="auto"/>
              <w:jc w:val="both"/>
            </w:pPr>
            <w:r w:rsidRPr="00F61F03">
              <w:t>2</w:t>
            </w:r>
            <w:r w:rsidR="003F3DC9" w:rsidRPr="00F61F03">
              <w:t xml:space="preserve"> </w:t>
            </w:r>
            <w:r w:rsidRPr="00F61F03">
              <w:t>ml, 5</w:t>
            </w:r>
            <w:r w:rsidR="003F3DC9" w:rsidRPr="00F61F03">
              <w:t xml:space="preserve"> </w:t>
            </w:r>
            <w:r w:rsidRPr="00F61F03">
              <w:t>ml, 10 ml, 20 ml, 50 ml enjektör üzerinde cc veya dizyem çizgileri olmalı, cc veya dizyem çizgisi “0 (sıfır)’dan” başlamalıdır.</w:t>
            </w:r>
          </w:p>
          <w:p w14:paraId="671A468E" w14:textId="6BF70B04" w:rsidR="002A33CB" w:rsidRPr="00F61F03" w:rsidRDefault="00F61F03" w:rsidP="002A33CB">
            <w:pPr>
              <w:pStyle w:val="ListeParagraf"/>
              <w:numPr>
                <w:ilvl w:val="0"/>
                <w:numId w:val="46"/>
              </w:numPr>
              <w:spacing w:before="120" w:after="120" w:line="360" w:lineRule="auto"/>
              <w:jc w:val="both"/>
            </w:pPr>
            <w:r>
              <w:t>Ürünün g</w:t>
            </w:r>
            <w:r w:rsidR="002A33CB" w:rsidRPr="00F61F03">
              <w:t>övde kısmı şeffaf, tek kullanımlık, steril, tıbbi kullanıma uygun ve non-toksik olan plastik hammaddeden yapılmış olmalıdır.</w:t>
            </w:r>
          </w:p>
          <w:p w14:paraId="1C47A84C" w14:textId="14A07D63" w:rsidR="002A33CB" w:rsidRPr="00F61F03" w:rsidRDefault="00F61F03" w:rsidP="002A33CB">
            <w:pPr>
              <w:pStyle w:val="ListeParagraf"/>
              <w:numPr>
                <w:ilvl w:val="0"/>
                <w:numId w:val="46"/>
              </w:numPr>
              <w:spacing w:before="120" w:after="120" w:line="360" w:lineRule="auto"/>
              <w:jc w:val="both"/>
            </w:pPr>
            <w:r>
              <w:t>Ürün üzerindeki ç</w:t>
            </w:r>
            <w:r w:rsidR="002A33CB" w:rsidRPr="00F61F03">
              <w:t>izgi ve rakamlar belirgin olmalı, rakamlar gövdenin sağ tarafında düzgün olarak okunabilmeli, rakamlar ters basılmamalı ve ıslandığında silinmemelidir.</w:t>
            </w:r>
          </w:p>
          <w:p w14:paraId="2E68D2F4" w14:textId="00206BC8" w:rsidR="006D0CFE" w:rsidRPr="00F61F03" w:rsidRDefault="006D0CFE" w:rsidP="006D0CFE">
            <w:pPr>
              <w:pStyle w:val="ListeParagraf"/>
              <w:numPr>
                <w:ilvl w:val="0"/>
                <w:numId w:val="46"/>
              </w:numPr>
              <w:spacing w:before="120" w:after="120" w:line="360" w:lineRule="auto"/>
              <w:jc w:val="both"/>
            </w:pPr>
            <w:r w:rsidRPr="00F61F03">
              <w:t>Enjektör ve piston pürüzsüz olmalıdır.</w:t>
            </w:r>
          </w:p>
          <w:p w14:paraId="2A88004E" w14:textId="77777777" w:rsidR="006D0CFE" w:rsidRPr="00F61F03" w:rsidRDefault="006D0CFE" w:rsidP="006D0CFE">
            <w:pPr>
              <w:pStyle w:val="ListeParagraf"/>
              <w:numPr>
                <w:ilvl w:val="0"/>
                <w:numId w:val="46"/>
              </w:numPr>
              <w:spacing w:before="120" w:after="120" w:line="360" w:lineRule="auto"/>
              <w:jc w:val="both"/>
            </w:pPr>
            <w:r w:rsidRPr="00F61F03">
              <w:t>Negatif basınç uygulandığında hava kaçağı yapmamalı, piston kısmı hava ve sıvı kaçırmamalıdır.</w:t>
            </w:r>
          </w:p>
          <w:p w14:paraId="69EC6CE3" w14:textId="5E37756B" w:rsidR="006D0CFE" w:rsidRPr="00F61F03" w:rsidRDefault="006D0CFE" w:rsidP="006D0CFE">
            <w:pPr>
              <w:pStyle w:val="ListeParagraf"/>
              <w:numPr>
                <w:ilvl w:val="0"/>
                <w:numId w:val="46"/>
              </w:numPr>
              <w:spacing w:before="120" w:after="120" w:line="360" w:lineRule="auto"/>
              <w:jc w:val="both"/>
            </w:pPr>
            <w:r w:rsidRPr="00F61F03">
              <w:t>Enjektör haznesi basınçla çatlamamalı, haznesinde mayi bırakmamalıdır.</w:t>
            </w:r>
          </w:p>
          <w:p w14:paraId="0C262C4B" w14:textId="4BE301B7" w:rsidR="006D0CFE" w:rsidRPr="00F61F03" w:rsidRDefault="00F61F03" w:rsidP="006D0CFE">
            <w:pPr>
              <w:pStyle w:val="ListeParagraf"/>
              <w:numPr>
                <w:ilvl w:val="0"/>
                <w:numId w:val="46"/>
              </w:numPr>
              <w:spacing w:before="120" w:after="120" w:line="360" w:lineRule="auto"/>
              <w:jc w:val="both"/>
            </w:pPr>
            <w:r>
              <w:t>Enjektör p</w:t>
            </w:r>
            <w:r w:rsidR="006D0CFE" w:rsidRPr="00F61F03">
              <w:t>istonu kolay hareket edebilmeli, sıvıyı pistonun arka tarafına kaçırmamalı, enjektör ile piston ucu arasında boşluk kalmamalıdır.</w:t>
            </w:r>
          </w:p>
          <w:p w14:paraId="3FECBD91" w14:textId="19949146" w:rsidR="002A27D4" w:rsidRPr="00F61F03" w:rsidRDefault="00F61F03" w:rsidP="002A27D4">
            <w:pPr>
              <w:pStyle w:val="ListeParagraf"/>
              <w:numPr>
                <w:ilvl w:val="0"/>
                <w:numId w:val="46"/>
              </w:numPr>
              <w:spacing w:before="120" w:after="120" w:line="360" w:lineRule="auto"/>
              <w:jc w:val="both"/>
            </w:pPr>
            <w:r>
              <w:t>Enjektör p</w:t>
            </w:r>
            <w:r w:rsidR="006D0CFE" w:rsidRPr="00F61F03">
              <w:t>iston</w:t>
            </w:r>
            <w:r>
              <w:t>u</w:t>
            </w:r>
            <w:r w:rsidR="006D0CFE" w:rsidRPr="00F61F03">
              <w:t xml:space="preserve"> geriye çekildiğinde enjektörün içinden kolayca çıkmasını önleyecek düzeneği bulunmalıdır.</w:t>
            </w:r>
          </w:p>
          <w:p w14:paraId="423B1BDD" w14:textId="4809C1C2" w:rsidR="002A33CB" w:rsidRPr="00F61F03" w:rsidRDefault="002A27D4" w:rsidP="002A27D4">
            <w:pPr>
              <w:pStyle w:val="ListeParagraf"/>
              <w:numPr>
                <w:ilvl w:val="0"/>
                <w:numId w:val="46"/>
              </w:numPr>
              <w:spacing w:before="120" w:after="120" w:line="360" w:lineRule="auto"/>
              <w:jc w:val="both"/>
            </w:pPr>
            <w:r w:rsidRPr="00F61F03">
              <w:t>Korumalı olmayan enjektörlerde iğne ucu %6 eğimli olmalı ve enjektör ucu luer slip olmalı, enjektöre iyi adapte olmalı, bağlantı yerinden sıvı kaçırmamalıdır.</w:t>
            </w:r>
          </w:p>
          <w:p w14:paraId="72145607" w14:textId="7D509F12" w:rsidR="002A27D4" w:rsidRPr="00F61F03" w:rsidRDefault="002A27D4" w:rsidP="002A27D4">
            <w:pPr>
              <w:pStyle w:val="ListeParagraf"/>
              <w:numPr>
                <w:ilvl w:val="0"/>
                <w:numId w:val="46"/>
              </w:numPr>
              <w:spacing w:before="120" w:after="120" w:line="360" w:lineRule="auto"/>
              <w:jc w:val="both"/>
            </w:pPr>
            <w:r w:rsidRPr="00F61F03">
              <w:t>Enjektör iğnesi dokuda kolay ilerlemeli, dönmemeli, dokuyu tahrip etmemelidir.</w:t>
            </w:r>
          </w:p>
          <w:p w14:paraId="27E6B123" w14:textId="54D0DDCE" w:rsidR="002A33CB" w:rsidRPr="00F61F03" w:rsidRDefault="002A27D4" w:rsidP="003F3DC9">
            <w:pPr>
              <w:pStyle w:val="ListeParagraf"/>
              <w:numPr>
                <w:ilvl w:val="0"/>
                <w:numId w:val="46"/>
              </w:numPr>
              <w:spacing w:before="120" w:after="120" w:line="360" w:lineRule="auto"/>
              <w:jc w:val="both"/>
            </w:pPr>
            <w:r w:rsidRPr="00F61F03">
              <w:t>Korumalı olmayan enjektörler branül ve damla ayar setleri ile kullanıma uyumlu olmalı</w:t>
            </w:r>
            <w:r w:rsidR="003F3DC9" w:rsidRPr="00F61F03">
              <w:t>, kendi iğnesi ile ve ulusal renk kodu olan diğer iğne uçları ile kullanılabilmelidir.</w:t>
            </w:r>
          </w:p>
        </w:tc>
      </w:tr>
      <w:tr w:rsidR="003F3DC9" w:rsidRPr="00152486" w14:paraId="1E73B4FE" w14:textId="77777777" w:rsidTr="00F61F03">
        <w:trPr>
          <w:trHeight w:val="3730"/>
        </w:trPr>
        <w:tc>
          <w:tcPr>
            <w:tcW w:w="1537" w:type="dxa"/>
          </w:tcPr>
          <w:p w14:paraId="041D724A" w14:textId="77777777" w:rsidR="003F3DC9" w:rsidRPr="00152486" w:rsidRDefault="003F3DC9" w:rsidP="00664715">
            <w:pPr>
              <w:pStyle w:val="Balk2"/>
              <w:spacing w:before="120" w:after="120" w:line="360" w:lineRule="auto"/>
              <w:rPr>
                <w:color w:val="000000" w:themeColor="text1"/>
                <w:sz w:val="24"/>
                <w:szCs w:val="24"/>
              </w:rPr>
            </w:pPr>
            <w:r w:rsidRPr="002E7804">
              <w:rPr>
                <w:color w:val="000000" w:themeColor="text1"/>
                <w:sz w:val="24"/>
                <w:szCs w:val="24"/>
              </w:rPr>
              <w:lastRenderedPageBreak/>
              <w:t>Teknik Özellikleri:</w:t>
            </w:r>
          </w:p>
        </w:tc>
        <w:tc>
          <w:tcPr>
            <w:tcW w:w="7512" w:type="dxa"/>
            <w:shd w:val="clear" w:color="auto" w:fill="auto"/>
          </w:tcPr>
          <w:p w14:paraId="26336671" w14:textId="3EA45AC8" w:rsidR="003F3DC9" w:rsidRPr="00F61F03" w:rsidRDefault="003F3DC9" w:rsidP="003F3DC9">
            <w:pPr>
              <w:pStyle w:val="ListeParagraf"/>
              <w:numPr>
                <w:ilvl w:val="0"/>
                <w:numId w:val="46"/>
              </w:numPr>
              <w:spacing w:before="120" w:after="120" w:line="360" w:lineRule="auto"/>
              <w:jc w:val="both"/>
            </w:pPr>
            <w:r w:rsidRPr="00F61F03">
              <w:rPr>
                <w:color w:val="343434"/>
                <w:shd w:val="clear" w:color="auto" w:fill="FFFFFF"/>
              </w:rPr>
              <w:t>Tek kullanımlık, üç parçalı, korumalı enjektörlerde e</w:t>
            </w:r>
            <w:r w:rsidRPr="00F61F03">
              <w:t xml:space="preserve">njeksiyon işlemi sonunda iğne kas içinde iken piston sonuna kadar bastırılarak yaylı mekanizma sayesinde enjektör içine otomatik olarak çekmeli veya iğne ucu piston içinde kalabilecek farklı bir mekanizma ile bu korumayı sağlamalıdır. </w:t>
            </w:r>
          </w:p>
          <w:p w14:paraId="423B86AB" w14:textId="6663B303" w:rsidR="003F3DC9" w:rsidRPr="00F61F03" w:rsidRDefault="003F3DC9" w:rsidP="003F3DC9">
            <w:pPr>
              <w:pStyle w:val="ListeParagraf"/>
              <w:numPr>
                <w:ilvl w:val="0"/>
                <w:numId w:val="46"/>
              </w:numPr>
              <w:spacing w:before="120" w:after="120" w:line="360" w:lineRule="auto"/>
              <w:jc w:val="both"/>
            </w:pPr>
            <w:r w:rsidRPr="00F61F03">
              <w:rPr>
                <w:color w:val="343434"/>
                <w:shd w:val="clear" w:color="auto" w:fill="FFFFFF"/>
              </w:rPr>
              <w:t xml:space="preserve">Tek kullanımlık, üç parçalı, korumalı enjektörlerde </w:t>
            </w:r>
            <w:r w:rsidRPr="00F61F03">
              <w:t>güvenlik mekanizması enjektörün içinde olmalıdır.</w:t>
            </w:r>
          </w:p>
          <w:p w14:paraId="0B3DA2A8" w14:textId="422A32E3" w:rsidR="003F3DC9" w:rsidRPr="00F61F03" w:rsidRDefault="003F3DC9" w:rsidP="00F61F03">
            <w:pPr>
              <w:pStyle w:val="ListeParagraf"/>
              <w:numPr>
                <w:ilvl w:val="0"/>
                <w:numId w:val="46"/>
              </w:numPr>
              <w:spacing w:before="120" w:after="120" w:line="360" w:lineRule="auto"/>
              <w:jc w:val="both"/>
            </w:pPr>
            <w:r w:rsidRPr="00F61F03">
              <w:t>Ürün lateks, pirojenik ve toksik madde içermemelidir.</w:t>
            </w:r>
          </w:p>
        </w:tc>
      </w:tr>
      <w:tr w:rsidR="003F3DC9" w:rsidRPr="00152486" w14:paraId="38B623E6" w14:textId="77777777" w:rsidTr="00025195">
        <w:trPr>
          <w:trHeight w:val="420"/>
        </w:trPr>
        <w:tc>
          <w:tcPr>
            <w:tcW w:w="1537" w:type="dxa"/>
          </w:tcPr>
          <w:p w14:paraId="7D75F785" w14:textId="3F90E465" w:rsidR="003F3DC9" w:rsidRPr="002E7804" w:rsidRDefault="003F3DC9" w:rsidP="00664715">
            <w:pPr>
              <w:pStyle w:val="Balk2"/>
              <w:spacing w:before="120" w:after="120" w:line="360" w:lineRule="auto"/>
              <w:rPr>
                <w:color w:val="000000" w:themeColor="text1"/>
                <w:sz w:val="24"/>
                <w:szCs w:val="24"/>
              </w:rPr>
            </w:pPr>
            <w:r w:rsidRPr="002D2412">
              <w:rPr>
                <w:sz w:val="24"/>
                <w:szCs w:val="24"/>
              </w:rPr>
              <w:t>Genel Hükümler:</w:t>
            </w:r>
          </w:p>
        </w:tc>
        <w:tc>
          <w:tcPr>
            <w:tcW w:w="7512" w:type="dxa"/>
            <w:shd w:val="clear" w:color="auto" w:fill="auto"/>
          </w:tcPr>
          <w:p w14:paraId="02E8A1FE" w14:textId="77777777" w:rsidR="00F61F03" w:rsidRPr="00F61F03" w:rsidRDefault="003F3DC9" w:rsidP="0063440A">
            <w:pPr>
              <w:pStyle w:val="ListeParagraf"/>
              <w:numPr>
                <w:ilvl w:val="0"/>
                <w:numId w:val="46"/>
              </w:numPr>
              <w:spacing w:before="120" w:after="120" w:line="360" w:lineRule="auto"/>
              <w:jc w:val="both"/>
            </w:pPr>
            <w:r w:rsidRPr="00F61F03">
              <w:t>Ambalajı bir yüzü şeffaf film, diğer yüzü gaz geçirgenliği olan medikal kâğıt şeklinde tekli ambalajlanmış olmalı</w:t>
            </w:r>
            <w:r w:rsidR="00F61F03" w:rsidRPr="00F61F03">
              <w:t>dır.</w:t>
            </w:r>
          </w:p>
          <w:p w14:paraId="78C1692B" w14:textId="509A8E91" w:rsidR="003F3DC9" w:rsidRPr="00F61F03" w:rsidRDefault="00F61F03" w:rsidP="0063440A">
            <w:pPr>
              <w:pStyle w:val="ListeParagraf"/>
              <w:numPr>
                <w:ilvl w:val="0"/>
                <w:numId w:val="46"/>
              </w:numPr>
              <w:spacing w:before="120" w:after="120" w:line="360" w:lineRule="auto"/>
              <w:jc w:val="both"/>
            </w:pPr>
            <w:r w:rsidRPr="00F61F03">
              <w:t>A</w:t>
            </w:r>
            <w:r w:rsidR="003F3DC9" w:rsidRPr="00F61F03">
              <w:t>mbalaj kenarları iyi preslenmiş</w:t>
            </w:r>
            <w:r w:rsidRPr="00F61F03">
              <w:t xml:space="preserve"> olmalı</w:t>
            </w:r>
            <w:r w:rsidR="003F3DC9" w:rsidRPr="00F61F03">
              <w:t xml:space="preserve"> steril ve steriliteyi bozmayacak şekilde kolay açılabilir olmalıdır.</w:t>
            </w:r>
          </w:p>
          <w:p w14:paraId="2EEC9AB9" w14:textId="44FB2191" w:rsidR="003F3DC9" w:rsidRPr="00F61F03" w:rsidRDefault="002A17F5" w:rsidP="0063440A">
            <w:pPr>
              <w:pStyle w:val="ListeParagraf"/>
              <w:numPr>
                <w:ilvl w:val="0"/>
                <w:numId w:val="46"/>
              </w:numPr>
              <w:spacing w:before="120" w:after="120" w:line="360" w:lineRule="auto"/>
              <w:jc w:val="both"/>
            </w:pPr>
            <w:r>
              <w:t xml:space="preserve">Ürünün </w:t>
            </w:r>
            <w:r w:rsidR="003F3DC9" w:rsidRPr="00F61F03">
              <w:t xml:space="preserve">etiket bilgileri </w:t>
            </w:r>
            <w:r>
              <w:t xml:space="preserve">orijinal ambalajında, </w:t>
            </w:r>
            <w:bookmarkStart w:id="0" w:name="_GoBack"/>
            <w:bookmarkEnd w:id="0"/>
            <w:r w:rsidR="003F3DC9" w:rsidRPr="00F61F03">
              <w:t>şeffaf olmayan yüzeyde</w:t>
            </w:r>
            <w:r>
              <w:t xml:space="preserve"> basılı şekilde</w:t>
            </w:r>
            <w:r w:rsidR="003F3DC9" w:rsidRPr="00F61F03">
              <w:t xml:space="preserve"> olmalı</w:t>
            </w:r>
            <w:r>
              <w:t>,</w:t>
            </w:r>
            <w:r w:rsidR="003F3DC9" w:rsidRPr="00F61F03">
              <w:t xml:space="preserve"> sonradan yapıştırma olmamalıdır.</w:t>
            </w:r>
          </w:p>
          <w:p w14:paraId="45F867AD" w14:textId="77777777" w:rsidR="003F3DC9" w:rsidRPr="00F61F03" w:rsidRDefault="003F3DC9" w:rsidP="0063440A">
            <w:pPr>
              <w:pStyle w:val="ListeParagraf"/>
              <w:numPr>
                <w:ilvl w:val="0"/>
                <w:numId w:val="46"/>
              </w:numPr>
              <w:spacing w:before="120" w:after="120" w:line="360" w:lineRule="auto"/>
              <w:jc w:val="both"/>
            </w:pPr>
            <w:r w:rsidRPr="00F61F03">
              <w:t>En az 25, en fazla 350 adetlik üzerinde ürün bilgilerinin yer aldığı kutular içinde olmalıdır.</w:t>
            </w:r>
          </w:p>
          <w:p w14:paraId="31A5979D" w14:textId="2A6D9132" w:rsidR="003F3DC9" w:rsidRPr="00F61F03" w:rsidRDefault="00F61F03" w:rsidP="00905B9B">
            <w:pPr>
              <w:pStyle w:val="ListeParagraf"/>
              <w:numPr>
                <w:ilvl w:val="0"/>
                <w:numId w:val="46"/>
              </w:numPr>
              <w:spacing w:before="120" w:after="120" w:line="360" w:lineRule="auto"/>
              <w:jc w:val="both"/>
            </w:pPr>
            <w:r w:rsidRPr="00F61F03">
              <w:t>Ü</w:t>
            </w:r>
            <w:r w:rsidR="003F3DC9" w:rsidRPr="00F61F03">
              <w:t>rünler</w:t>
            </w:r>
            <w:r w:rsidRPr="00F61F03">
              <w:t xml:space="preserve"> güncel</w:t>
            </w:r>
            <w:r w:rsidR="003F3DC9" w:rsidRPr="00F61F03">
              <w:t xml:space="preserve"> TS EN ISO 7886-1 standartlarına uygun olmalı veya CE belgesine sahip olmalıdır.</w:t>
            </w:r>
          </w:p>
        </w:tc>
      </w:tr>
    </w:tbl>
    <w:p w14:paraId="3084CC37" w14:textId="77777777" w:rsidR="00D52591" w:rsidRPr="00152486" w:rsidRDefault="00D52591" w:rsidP="008349EB">
      <w:pPr>
        <w:jc w:val="center"/>
        <w:rPr>
          <w:b/>
        </w:rPr>
      </w:pPr>
    </w:p>
    <w:p w14:paraId="719B3A13" w14:textId="6226BFEC" w:rsidR="006F54DD" w:rsidRPr="00342CF9" w:rsidRDefault="006F54DD" w:rsidP="004362D2">
      <w:pPr>
        <w:pStyle w:val="GvdeMetni"/>
        <w:tabs>
          <w:tab w:val="left" w:pos="426"/>
          <w:tab w:val="left" w:pos="851"/>
        </w:tabs>
        <w:kinsoku w:val="0"/>
        <w:overflowPunct w:val="0"/>
        <w:spacing w:before="119" w:line="252" w:lineRule="auto"/>
        <w:ind w:left="0" w:right="130"/>
        <w:rPr>
          <w:rFonts w:eastAsia="Times New Roman"/>
          <w:color w:val="FFFF00"/>
        </w:rPr>
      </w:pPr>
    </w:p>
    <w:sectPr w:rsidR="006F54DD" w:rsidRPr="00342CF9" w:rsidSect="008C51D9">
      <w:headerReference w:type="default" r:id="rId7"/>
      <w:footerReference w:type="default" r:id="rId8"/>
      <w:pgSz w:w="11906" w:h="16838"/>
      <w:pgMar w:top="1276" w:right="1274"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78BEC" w14:textId="77777777" w:rsidR="00081F01" w:rsidRDefault="00081F01">
      <w:pPr>
        <w:spacing w:after="0" w:line="240" w:lineRule="auto"/>
      </w:pPr>
      <w:r>
        <w:separator/>
      </w:r>
    </w:p>
  </w:endnote>
  <w:endnote w:type="continuationSeparator" w:id="0">
    <w:p w14:paraId="757AFE50" w14:textId="77777777" w:rsidR="00081F01" w:rsidRDefault="0008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AF119" w14:textId="0E5277BB" w:rsidR="003F4214" w:rsidRDefault="00A70CE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A17F5">
      <w:rPr>
        <w:noProof/>
        <w:color w:val="000000"/>
      </w:rPr>
      <w:t>2</w:t>
    </w:r>
    <w:r>
      <w:rPr>
        <w:color w:val="000000"/>
      </w:rPr>
      <w:fldChar w:fldCharType="end"/>
    </w:r>
  </w:p>
  <w:p w14:paraId="35504C5C" w14:textId="77777777" w:rsidR="003F4214" w:rsidRDefault="003F421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8617" w14:textId="77777777" w:rsidR="00081F01" w:rsidRDefault="00081F01">
      <w:pPr>
        <w:spacing w:after="0" w:line="240" w:lineRule="auto"/>
      </w:pPr>
      <w:r>
        <w:separator/>
      </w:r>
    </w:p>
  </w:footnote>
  <w:footnote w:type="continuationSeparator" w:id="0">
    <w:p w14:paraId="47EA3679" w14:textId="77777777" w:rsidR="00081F01" w:rsidRDefault="00081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1A87" w14:textId="39D06821" w:rsidR="003F4214" w:rsidRPr="003307A7" w:rsidRDefault="00DB2BA9" w:rsidP="00DB2BA9">
    <w:pPr>
      <w:spacing w:before="120" w:after="120" w:line="360" w:lineRule="auto"/>
      <w:jc w:val="both"/>
      <w:rPr>
        <w:b/>
        <w:bCs/>
      </w:rPr>
    </w:pPr>
    <w:r w:rsidRPr="003307A7">
      <w:rPr>
        <w:b/>
        <w:bCs/>
        <w:color w:val="343434"/>
        <w:shd w:val="clear" w:color="auto" w:fill="FFFFFF"/>
      </w:rPr>
      <w:t>SMT</w:t>
    </w:r>
    <w:r w:rsidR="00971B08" w:rsidRPr="003307A7">
      <w:rPr>
        <w:b/>
        <w:bCs/>
        <w:color w:val="343434"/>
        <w:shd w:val="clear" w:color="auto" w:fill="FFFFFF"/>
      </w:rPr>
      <w:t>3680 ENJEKTÖR</w:t>
    </w:r>
    <w:r w:rsidR="0063440A" w:rsidRPr="003307A7">
      <w:rPr>
        <w:b/>
        <w:bCs/>
        <w:color w:val="343434"/>
        <w:shd w:val="clear" w:color="auto" w:fill="FFFFFF"/>
      </w:rPr>
      <w:t>, ÜÇ PARÇALI</w:t>
    </w:r>
    <w:r w:rsidR="0063440A" w:rsidRPr="003307A7">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ED6"/>
    <w:multiLevelType w:val="multilevel"/>
    <w:tmpl w:val="D66CAF0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9274C49"/>
    <w:multiLevelType w:val="hybridMultilevel"/>
    <w:tmpl w:val="1BA019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A167C"/>
    <w:multiLevelType w:val="multilevel"/>
    <w:tmpl w:val="35D80B8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8448E1"/>
    <w:multiLevelType w:val="multilevel"/>
    <w:tmpl w:val="98C8A762"/>
    <w:lvl w:ilvl="0">
      <w:start w:val="1"/>
      <w:numFmt w:val="decimal"/>
      <w:lvlText w:val="%1."/>
      <w:lvlJc w:val="left"/>
      <w:pPr>
        <w:ind w:left="360" w:hanging="360"/>
      </w:pPr>
      <w:rPr>
        <w:b/>
      </w:rPr>
    </w:lvl>
    <w:lvl w:ilvl="1">
      <w:start w:val="4"/>
      <w:numFmt w:val="decimal"/>
      <w:lvlText w:val="%2."/>
      <w:lvlJc w:val="left"/>
      <w:pPr>
        <w:ind w:left="720" w:hanging="360"/>
      </w:pPr>
      <w:rPr>
        <w:rFonts w:hint="default"/>
        <w:b/>
        <w:bCs/>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D1916"/>
    <w:multiLevelType w:val="multilevel"/>
    <w:tmpl w:val="D7A20A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F73E3A"/>
    <w:multiLevelType w:val="hybridMultilevel"/>
    <w:tmpl w:val="9F60AA80"/>
    <w:lvl w:ilvl="0" w:tplc="C81EB1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E0773E"/>
    <w:multiLevelType w:val="hybridMultilevel"/>
    <w:tmpl w:val="FB58FF44"/>
    <w:lvl w:ilvl="0" w:tplc="80827D2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B37468"/>
    <w:multiLevelType w:val="multilevel"/>
    <w:tmpl w:val="EAE26FFE"/>
    <w:lvl w:ilvl="0">
      <w:start w:val="1"/>
      <w:numFmt w:val="upperLetter"/>
      <w:lvlText w:val="%1."/>
      <w:lvlJc w:val="left"/>
      <w:pPr>
        <w:ind w:left="720" w:hanging="360"/>
      </w:pPr>
      <w:rPr>
        <w:b/>
      </w:rPr>
    </w:lvl>
    <w:lvl w:ilvl="1">
      <w:start w:val="1"/>
      <w:numFmt w:val="decimal"/>
      <w:lvlText w:val="%2."/>
      <w:lvlJc w:val="left"/>
      <w:pPr>
        <w:ind w:left="786" w:hanging="360"/>
      </w:pPr>
      <w:rPr>
        <w:b/>
      </w:rPr>
    </w:lvl>
    <w:lvl w:ilvl="2">
      <w:start w:val="1"/>
      <w:numFmt w:val="lowerLetter"/>
      <w:lvlText w:val="%3."/>
      <w:lvlJc w:val="left"/>
      <w:pPr>
        <w:ind w:left="2160" w:hanging="180"/>
      </w:pPr>
      <w:rPr>
        <w:b/>
      </w:rPr>
    </w:lvl>
    <w:lvl w:ilvl="3">
      <w:start w:val="1"/>
      <w:numFmt w:val="lowerRoman"/>
      <w:lvlText w:val="%4."/>
      <w:lvlJc w:val="righ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1D446A"/>
    <w:multiLevelType w:val="hybridMultilevel"/>
    <w:tmpl w:val="D58CDD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736113"/>
    <w:multiLevelType w:val="multilevel"/>
    <w:tmpl w:val="A9F83A54"/>
    <w:lvl w:ilvl="0">
      <w:start w:val="2"/>
      <w:numFmt w:val="decimal"/>
      <w:lvlText w:val="%1."/>
      <w:lvlJc w:val="left"/>
      <w:pPr>
        <w:ind w:left="840" w:hanging="840"/>
      </w:pPr>
      <w:rPr>
        <w:rFonts w:hint="default"/>
        <w:b/>
      </w:rPr>
    </w:lvl>
    <w:lvl w:ilvl="1">
      <w:start w:val="1"/>
      <w:numFmt w:val="decimal"/>
      <w:lvlText w:val="%1.%2."/>
      <w:lvlJc w:val="left"/>
      <w:pPr>
        <w:ind w:left="840" w:hanging="840"/>
      </w:pPr>
      <w:rPr>
        <w:rFonts w:hint="default"/>
        <w:b/>
      </w:rPr>
    </w:lvl>
    <w:lvl w:ilvl="2">
      <w:start w:val="17"/>
      <w:numFmt w:val="decimal"/>
      <w:lvlText w:val="%1.%2.%3."/>
      <w:lvlJc w:val="left"/>
      <w:pPr>
        <w:ind w:left="1218" w:hanging="840"/>
      </w:pPr>
      <w:rPr>
        <w:rFonts w:hint="default"/>
      </w:rPr>
    </w:lvl>
    <w:lvl w:ilvl="3">
      <w:start w:val="1"/>
      <w:numFmt w:val="decimal"/>
      <w:lvlText w:val="%1.%2.%3.%4."/>
      <w:lvlJc w:val="left"/>
      <w:pPr>
        <w:ind w:left="1407" w:hanging="840"/>
      </w:pPr>
      <w:rPr>
        <w:rFonts w:hint="default"/>
        <w:b/>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1B33228A"/>
    <w:multiLevelType w:val="hybridMultilevel"/>
    <w:tmpl w:val="92287C0A"/>
    <w:lvl w:ilvl="0" w:tplc="F566CD0E">
      <w:start w:val="1"/>
      <w:numFmt w:val="decimal"/>
      <w:lvlText w:val="%1."/>
      <w:lvlJc w:val="left"/>
      <w:pPr>
        <w:ind w:left="360" w:hanging="360"/>
      </w:pPr>
      <w:rPr>
        <w:rFonts w:asciiTheme="minorHAnsi" w:eastAsiaTheme="minorHAnsi" w:hAnsiTheme="minorHAnsi" w:cstheme="minorBidi"/>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1B9C6E4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7B5BE8"/>
    <w:multiLevelType w:val="multilevel"/>
    <w:tmpl w:val="DF127AAE"/>
    <w:lvl w:ilvl="0">
      <w:start w:val="1"/>
      <w:numFmt w:val="upperRoman"/>
      <w:pStyle w:val="Stil1"/>
      <w:lvlText w:val="%1."/>
      <w:lvlJc w:val="right"/>
      <w:pPr>
        <w:ind w:left="720" w:hanging="360"/>
      </w:pPr>
    </w:lvl>
    <w:lvl w:ilvl="1">
      <w:start w:val="1"/>
      <w:numFmt w:val="decimal"/>
      <w:isLgl/>
      <w:lvlText w:val="%1.%2"/>
      <w:lvlJc w:val="left"/>
      <w:pPr>
        <w:ind w:left="644" w:hanging="36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29550C"/>
    <w:multiLevelType w:val="hybridMultilevel"/>
    <w:tmpl w:val="DC2059E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4" w15:restartNumberingAfterBreak="0">
    <w:nsid w:val="214E64ED"/>
    <w:multiLevelType w:val="hybridMultilevel"/>
    <w:tmpl w:val="FE243A2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5" w15:restartNumberingAfterBreak="0">
    <w:nsid w:val="26717936"/>
    <w:multiLevelType w:val="multilevel"/>
    <w:tmpl w:val="81644EB2"/>
    <w:lvl w:ilvl="0">
      <w:start w:val="5"/>
      <w:numFmt w:val="decimal"/>
      <w:lvlText w:val="%1"/>
      <w:lvlJc w:val="left"/>
      <w:pPr>
        <w:ind w:left="360" w:hanging="360"/>
      </w:pPr>
      <w:rPr>
        <w:rFonts w:hint="default"/>
        <w:color w:val="auto"/>
      </w:rPr>
    </w:lvl>
    <w:lvl w:ilvl="1">
      <w:start w:val="1"/>
      <w:numFmt w:val="decimal"/>
      <w:lvlText w:val="%1.%2"/>
      <w:lvlJc w:val="left"/>
      <w:pPr>
        <w:ind w:left="1429" w:hanging="360"/>
      </w:pPr>
      <w:rPr>
        <w:rFonts w:hint="default"/>
        <w:b/>
        <w:bCs/>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10352" w:hanging="1800"/>
      </w:pPr>
      <w:rPr>
        <w:rFonts w:hint="default"/>
        <w:color w:val="auto"/>
      </w:rPr>
    </w:lvl>
  </w:abstractNum>
  <w:abstractNum w:abstractNumId="16" w15:restartNumberingAfterBreak="0">
    <w:nsid w:val="28341412"/>
    <w:multiLevelType w:val="multilevel"/>
    <w:tmpl w:val="5A5606BC"/>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EA7B45"/>
    <w:multiLevelType w:val="multilevel"/>
    <w:tmpl w:val="08F884EC"/>
    <w:lvl w:ilvl="0">
      <w:start w:val="12"/>
      <w:numFmt w:val="decimal"/>
      <w:lvlText w:val="%1"/>
      <w:lvlJc w:val="left"/>
      <w:pPr>
        <w:ind w:left="420" w:hanging="420"/>
      </w:pPr>
      <w:rPr>
        <w:rFonts w:hint="default"/>
        <w:color w:val="auto"/>
      </w:rPr>
    </w:lvl>
    <w:lvl w:ilvl="1">
      <w:start w:val="1"/>
      <w:numFmt w:val="decimal"/>
      <w:lvlText w:val="%1.%2"/>
      <w:lvlJc w:val="left"/>
      <w:pPr>
        <w:ind w:left="1849" w:hanging="420"/>
      </w:pPr>
      <w:rPr>
        <w:rFonts w:hint="default"/>
        <w:b/>
        <w:bCs/>
        <w:color w:val="auto"/>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10014" w:hanging="144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3232" w:hanging="1800"/>
      </w:pPr>
      <w:rPr>
        <w:rFonts w:hint="default"/>
        <w:color w:val="auto"/>
      </w:rPr>
    </w:lvl>
  </w:abstractNum>
  <w:abstractNum w:abstractNumId="18" w15:restartNumberingAfterBreak="0">
    <w:nsid w:val="2D170248"/>
    <w:multiLevelType w:val="hybridMultilevel"/>
    <w:tmpl w:val="8D6E5BA2"/>
    <w:lvl w:ilvl="0" w:tplc="04090011">
      <w:start w:val="1"/>
      <w:numFmt w:val="decimal"/>
      <w:lvlText w:val="%1)"/>
      <w:lvlJc w:val="left"/>
      <w:pPr>
        <w:ind w:left="720" w:hanging="360"/>
      </w:pPr>
      <w:rPr>
        <w:rFonts w:hint="default"/>
      </w:rPr>
    </w:lvl>
    <w:lvl w:ilvl="1" w:tplc="B734CA7E">
      <w:start w:val="1"/>
      <w:numFmt w:val="lowerLetter"/>
      <w:lvlText w:val="%2)"/>
      <w:lvlJc w:val="left"/>
      <w:pPr>
        <w:ind w:left="180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01891"/>
    <w:multiLevelType w:val="hybridMultilevel"/>
    <w:tmpl w:val="BA26ED62"/>
    <w:lvl w:ilvl="0" w:tplc="6BDC444C">
      <w:start w:val="1"/>
      <w:numFmt w:val="decimal"/>
      <w:lvlText w:val="%1."/>
      <w:lvlJc w:val="left"/>
      <w:pPr>
        <w:ind w:left="360" w:hanging="360"/>
      </w:pPr>
      <w:rPr>
        <w:rFonts w:hint="default"/>
        <w:color w:val="000000" w:themeColor="text1"/>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FA80929"/>
    <w:multiLevelType w:val="multilevel"/>
    <w:tmpl w:val="0C101088"/>
    <w:lvl w:ilvl="0">
      <w:start w:val="3"/>
      <w:numFmt w:val="decimal"/>
      <w:lvlText w:val="%1."/>
      <w:lvlJc w:val="left"/>
      <w:pPr>
        <w:ind w:left="660" w:hanging="660"/>
      </w:pPr>
      <w:rPr>
        <w:rFonts w:hint="default"/>
      </w:rPr>
    </w:lvl>
    <w:lvl w:ilvl="1">
      <w:start w:val="19"/>
      <w:numFmt w:val="decimal"/>
      <w:lvlText w:val="%1.%2."/>
      <w:lvlJc w:val="left"/>
      <w:pPr>
        <w:ind w:left="731" w:hanging="6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34A73B8D"/>
    <w:multiLevelType w:val="multilevel"/>
    <w:tmpl w:val="36CC95B6"/>
    <w:lvl w:ilvl="0">
      <w:start w:val="2"/>
      <w:numFmt w:val="decimal"/>
      <w:lvlText w:val="%1"/>
      <w:lvlJc w:val="left"/>
      <w:pPr>
        <w:ind w:left="360" w:hanging="360"/>
      </w:pPr>
      <w:rPr>
        <w:rFonts w:hint="default"/>
      </w:rPr>
    </w:lvl>
    <w:lvl w:ilvl="1">
      <w:start w:val="19"/>
      <w:numFmt w:val="decimal"/>
      <w:lvlText w:val="%2."/>
      <w:lvlJc w:val="left"/>
      <w:pPr>
        <w:ind w:left="72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5EB3515"/>
    <w:multiLevelType w:val="multilevel"/>
    <w:tmpl w:val="4EBAC32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7074063"/>
    <w:multiLevelType w:val="multilevel"/>
    <w:tmpl w:val="95566D8A"/>
    <w:lvl w:ilvl="0">
      <w:start w:val="1"/>
      <w:numFmt w:val="decimal"/>
      <w:lvlText w:val="%1"/>
      <w:lvlJc w:val="left"/>
      <w:pPr>
        <w:ind w:left="420" w:hanging="420"/>
      </w:pPr>
      <w:rPr>
        <w:rFonts w:hint="default"/>
        <w:color w:val="auto"/>
      </w:rPr>
    </w:lvl>
    <w:lvl w:ilvl="1">
      <w:start w:val="1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3C3E4D6D"/>
    <w:multiLevelType w:val="multilevel"/>
    <w:tmpl w:val="119269C2"/>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CF379EE"/>
    <w:multiLevelType w:val="hybridMultilevel"/>
    <w:tmpl w:val="F7DC69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3D7C0F5B"/>
    <w:multiLevelType w:val="hybridMultilevel"/>
    <w:tmpl w:val="A27ABF6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7" w15:restartNumberingAfterBreak="0">
    <w:nsid w:val="41A63146"/>
    <w:multiLevelType w:val="multilevel"/>
    <w:tmpl w:val="B938448E"/>
    <w:lvl w:ilvl="0">
      <w:start w:val="4"/>
      <w:numFmt w:val="decimal"/>
      <w:lvlText w:val="%1"/>
      <w:lvlJc w:val="left"/>
      <w:pPr>
        <w:ind w:left="360" w:hanging="360"/>
      </w:pPr>
      <w:rPr>
        <w:rFonts w:hint="default"/>
        <w:color w:val="auto"/>
      </w:rPr>
    </w:lvl>
    <w:lvl w:ilvl="1">
      <w:start w:val="1"/>
      <w:numFmt w:val="decimal"/>
      <w:lvlText w:val="%1.%2"/>
      <w:lvlJc w:val="left"/>
      <w:pPr>
        <w:ind w:left="1429" w:hanging="360"/>
      </w:pPr>
      <w:rPr>
        <w:rFonts w:hint="default"/>
        <w:b/>
        <w:bCs/>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10352" w:hanging="1800"/>
      </w:pPr>
      <w:rPr>
        <w:rFonts w:hint="default"/>
        <w:color w:val="auto"/>
      </w:rPr>
    </w:lvl>
  </w:abstractNum>
  <w:abstractNum w:abstractNumId="28" w15:restartNumberingAfterBreak="0">
    <w:nsid w:val="4763562C"/>
    <w:multiLevelType w:val="multilevel"/>
    <w:tmpl w:val="119269C2"/>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8332002"/>
    <w:multiLevelType w:val="multilevel"/>
    <w:tmpl w:val="D692377E"/>
    <w:lvl w:ilvl="0">
      <w:start w:val="8"/>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b/>
        <w:bCs/>
        <w:color w:val="auto"/>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10014" w:hanging="144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3232" w:hanging="1800"/>
      </w:pPr>
      <w:rPr>
        <w:rFonts w:hint="default"/>
        <w:color w:val="auto"/>
      </w:rPr>
    </w:lvl>
  </w:abstractNum>
  <w:abstractNum w:abstractNumId="30" w15:restartNumberingAfterBreak="0">
    <w:nsid w:val="4C7E51B1"/>
    <w:multiLevelType w:val="hybridMultilevel"/>
    <w:tmpl w:val="A05A1510"/>
    <w:lvl w:ilvl="0" w:tplc="52D4FA30">
      <w:start w:val="2"/>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224FC0"/>
    <w:multiLevelType w:val="multilevel"/>
    <w:tmpl w:val="58FC13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color w:val="000000" w:themeColor="text1"/>
      </w:rPr>
    </w:lvl>
    <w:lvl w:ilvl="3">
      <w:start w:val="1"/>
      <w:numFmt w:val="lowerLetter"/>
      <w:lvlText w:val="%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8820FD"/>
    <w:multiLevelType w:val="multilevel"/>
    <w:tmpl w:val="DB90B8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E87595D"/>
    <w:multiLevelType w:val="multilevel"/>
    <w:tmpl w:val="00A049E8"/>
    <w:lvl w:ilvl="0">
      <w:start w:val="9"/>
      <w:numFmt w:val="decimal"/>
      <w:lvlText w:val="%1"/>
      <w:lvlJc w:val="left"/>
      <w:pPr>
        <w:ind w:left="360" w:hanging="360"/>
      </w:pPr>
      <w:rPr>
        <w:rFonts w:hint="default"/>
        <w:color w:val="auto"/>
      </w:rPr>
    </w:lvl>
    <w:lvl w:ilvl="1">
      <w:start w:val="1"/>
      <w:numFmt w:val="decimal"/>
      <w:lvlText w:val="%1.%2"/>
      <w:lvlJc w:val="left"/>
      <w:pPr>
        <w:ind w:left="1429" w:hanging="360"/>
      </w:pPr>
      <w:rPr>
        <w:rFonts w:hint="default"/>
        <w:b/>
        <w:bCs/>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10352" w:hanging="1800"/>
      </w:pPr>
      <w:rPr>
        <w:rFonts w:hint="default"/>
        <w:color w:val="auto"/>
      </w:rPr>
    </w:lvl>
  </w:abstractNum>
  <w:abstractNum w:abstractNumId="34" w15:restartNumberingAfterBreak="0">
    <w:nsid w:val="52D92587"/>
    <w:multiLevelType w:val="multilevel"/>
    <w:tmpl w:val="2536ECA2"/>
    <w:lvl w:ilvl="0">
      <w:start w:val="7"/>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b/>
        <w:bCs/>
        <w:color w:val="auto"/>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10014" w:hanging="144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3232" w:hanging="1800"/>
      </w:pPr>
      <w:rPr>
        <w:rFonts w:hint="default"/>
        <w:color w:val="auto"/>
      </w:rPr>
    </w:lvl>
  </w:abstractNum>
  <w:abstractNum w:abstractNumId="35" w15:restartNumberingAfterBreak="0">
    <w:nsid w:val="58811253"/>
    <w:multiLevelType w:val="hybridMultilevel"/>
    <w:tmpl w:val="862820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525AB1"/>
    <w:multiLevelType w:val="hybridMultilevel"/>
    <w:tmpl w:val="72824122"/>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6213321F"/>
    <w:multiLevelType w:val="multilevel"/>
    <w:tmpl w:val="D7A20A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50C5459"/>
    <w:multiLevelType w:val="multilevel"/>
    <w:tmpl w:val="2FF8C098"/>
    <w:lvl w:ilvl="0">
      <w:start w:val="4"/>
      <w:numFmt w:val="decimal"/>
      <w:lvlText w:val="%1"/>
      <w:lvlJc w:val="left"/>
      <w:pPr>
        <w:ind w:left="360" w:hanging="360"/>
      </w:pPr>
      <w:rPr>
        <w:rFonts w:hint="default"/>
        <w:color w:val="000000" w:themeColor="text1"/>
      </w:rPr>
    </w:lvl>
    <w:lvl w:ilvl="1">
      <w:start w:val="1"/>
      <w:numFmt w:val="decimal"/>
      <w:lvlText w:val="%1.%2"/>
      <w:lvlJc w:val="left"/>
      <w:pPr>
        <w:ind w:left="1429" w:hanging="360"/>
      </w:pPr>
      <w:rPr>
        <w:rFonts w:hint="default"/>
        <w:color w:val="000000" w:themeColor="text1"/>
      </w:rPr>
    </w:lvl>
    <w:lvl w:ilvl="2">
      <w:start w:val="1"/>
      <w:numFmt w:val="decimal"/>
      <w:lvlText w:val="%1.%2.%3"/>
      <w:lvlJc w:val="left"/>
      <w:pPr>
        <w:ind w:left="2858" w:hanging="720"/>
      </w:pPr>
      <w:rPr>
        <w:rFonts w:hint="default"/>
        <w:color w:val="000000" w:themeColor="text1"/>
      </w:rPr>
    </w:lvl>
    <w:lvl w:ilvl="3">
      <w:start w:val="1"/>
      <w:numFmt w:val="decimal"/>
      <w:lvlText w:val="%1.%2.%3.%4"/>
      <w:lvlJc w:val="left"/>
      <w:pPr>
        <w:ind w:left="3927" w:hanging="720"/>
      </w:pPr>
      <w:rPr>
        <w:rFonts w:hint="default"/>
        <w:color w:val="000000" w:themeColor="text1"/>
      </w:rPr>
    </w:lvl>
    <w:lvl w:ilvl="4">
      <w:start w:val="1"/>
      <w:numFmt w:val="decimal"/>
      <w:lvlText w:val="%1.%2.%3.%4.%5"/>
      <w:lvlJc w:val="left"/>
      <w:pPr>
        <w:ind w:left="5356" w:hanging="1080"/>
      </w:pPr>
      <w:rPr>
        <w:rFonts w:hint="default"/>
        <w:color w:val="000000" w:themeColor="text1"/>
      </w:rPr>
    </w:lvl>
    <w:lvl w:ilvl="5">
      <w:start w:val="1"/>
      <w:numFmt w:val="decimal"/>
      <w:lvlText w:val="%1.%2.%3.%4.%5.%6"/>
      <w:lvlJc w:val="left"/>
      <w:pPr>
        <w:ind w:left="6425" w:hanging="1080"/>
      </w:pPr>
      <w:rPr>
        <w:rFonts w:hint="default"/>
        <w:color w:val="000000" w:themeColor="text1"/>
      </w:rPr>
    </w:lvl>
    <w:lvl w:ilvl="6">
      <w:start w:val="1"/>
      <w:numFmt w:val="decimal"/>
      <w:lvlText w:val="%1.%2.%3.%4.%5.%6.%7"/>
      <w:lvlJc w:val="left"/>
      <w:pPr>
        <w:ind w:left="7854" w:hanging="1440"/>
      </w:pPr>
      <w:rPr>
        <w:rFonts w:hint="default"/>
        <w:color w:val="000000" w:themeColor="text1"/>
      </w:rPr>
    </w:lvl>
    <w:lvl w:ilvl="7">
      <w:start w:val="1"/>
      <w:numFmt w:val="decimal"/>
      <w:lvlText w:val="%1.%2.%3.%4.%5.%6.%7.%8"/>
      <w:lvlJc w:val="left"/>
      <w:pPr>
        <w:ind w:left="8923" w:hanging="1440"/>
      </w:pPr>
      <w:rPr>
        <w:rFonts w:hint="default"/>
        <w:color w:val="000000" w:themeColor="text1"/>
      </w:rPr>
    </w:lvl>
    <w:lvl w:ilvl="8">
      <w:start w:val="1"/>
      <w:numFmt w:val="decimal"/>
      <w:lvlText w:val="%1.%2.%3.%4.%5.%6.%7.%8.%9"/>
      <w:lvlJc w:val="left"/>
      <w:pPr>
        <w:ind w:left="10352" w:hanging="1800"/>
      </w:pPr>
      <w:rPr>
        <w:rFonts w:hint="default"/>
        <w:color w:val="000000" w:themeColor="text1"/>
      </w:rPr>
    </w:lvl>
  </w:abstractNum>
  <w:abstractNum w:abstractNumId="39" w15:restartNumberingAfterBreak="0">
    <w:nsid w:val="67D06FB8"/>
    <w:multiLevelType w:val="hybridMultilevel"/>
    <w:tmpl w:val="79229F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D4F3C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302113"/>
    <w:multiLevelType w:val="hybridMultilevel"/>
    <w:tmpl w:val="3648E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E82ACB"/>
    <w:multiLevelType w:val="hybridMultilevel"/>
    <w:tmpl w:val="A9C0DB9E"/>
    <w:lvl w:ilvl="0" w:tplc="52D4FA30">
      <w:start w:val="2"/>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74A23E7"/>
    <w:multiLevelType w:val="hybridMultilevel"/>
    <w:tmpl w:val="264ED6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79312CE6"/>
    <w:multiLevelType w:val="hybridMultilevel"/>
    <w:tmpl w:val="41ACE45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79BE53BB"/>
    <w:multiLevelType w:val="hybridMultilevel"/>
    <w:tmpl w:val="EF66A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36"/>
  </w:num>
  <w:num w:numId="3">
    <w:abstractNumId w:val="16"/>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num>
  <w:num w:numId="13">
    <w:abstractNumId w:val="31"/>
  </w:num>
  <w:num w:numId="14">
    <w:abstractNumId w:val="9"/>
  </w:num>
  <w:num w:numId="15">
    <w:abstractNumId w:val="20"/>
  </w:num>
  <w:num w:numId="16">
    <w:abstractNumId w:val="10"/>
  </w:num>
  <w:num w:numId="17">
    <w:abstractNumId w:val="9"/>
    <w:lvlOverride w:ilvl="0">
      <w:startOverride w:val="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9"/>
  </w:num>
  <w:num w:numId="20">
    <w:abstractNumId w:val="22"/>
  </w:num>
  <w:num w:numId="21">
    <w:abstractNumId w:val="24"/>
  </w:num>
  <w:num w:numId="22">
    <w:abstractNumId w:val="25"/>
  </w:num>
  <w:num w:numId="23">
    <w:abstractNumId w:val="44"/>
  </w:num>
  <w:num w:numId="24">
    <w:abstractNumId w:val="8"/>
  </w:num>
  <w:num w:numId="25">
    <w:abstractNumId w:val="28"/>
  </w:num>
  <w:num w:numId="26">
    <w:abstractNumId w:val="23"/>
  </w:num>
  <w:num w:numId="27">
    <w:abstractNumId w:val="6"/>
  </w:num>
  <w:num w:numId="28">
    <w:abstractNumId w:val="21"/>
  </w:num>
  <w:num w:numId="29">
    <w:abstractNumId w:val="38"/>
  </w:num>
  <w:num w:numId="30">
    <w:abstractNumId w:val="11"/>
  </w:num>
  <w:num w:numId="31">
    <w:abstractNumId w:val="40"/>
  </w:num>
  <w:num w:numId="32">
    <w:abstractNumId w:val="37"/>
  </w:num>
  <w:num w:numId="33">
    <w:abstractNumId w:val="4"/>
  </w:num>
  <w:num w:numId="34">
    <w:abstractNumId w:val="2"/>
  </w:num>
  <w:num w:numId="35">
    <w:abstractNumId w:val="27"/>
  </w:num>
  <w:num w:numId="36">
    <w:abstractNumId w:val="15"/>
  </w:num>
  <w:num w:numId="37">
    <w:abstractNumId w:val="33"/>
  </w:num>
  <w:num w:numId="38">
    <w:abstractNumId w:val="42"/>
  </w:num>
  <w:num w:numId="39">
    <w:abstractNumId w:val="0"/>
  </w:num>
  <w:num w:numId="40">
    <w:abstractNumId w:val="34"/>
  </w:num>
  <w:num w:numId="41">
    <w:abstractNumId w:val="29"/>
  </w:num>
  <w:num w:numId="42">
    <w:abstractNumId w:val="17"/>
  </w:num>
  <w:num w:numId="43">
    <w:abstractNumId w:val="30"/>
  </w:num>
  <w:num w:numId="44">
    <w:abstractNumId w:val="35"/>
  </w:num>
  <w:num w:numId="45">
    <w:abstractNumId w:val="39"/>
  </w:num>
  <w:num w:numId="46">
    <w:abstractNumId w:val="1"/>
  </w:num>
  <w:num w:numId="47">
    <w:abstractNumId w:val="45"/>
  </w:num>
  <w:num w:numId="48">
    <w:abstractNumId w:val="5"/>
  </w:num>
  <w:num w:numId="49">
    <w:abstractNumId w:val="43"/>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14"/>
    <w:rsid w:val="00006C92"/>
    <w:rsid w:val="00025195"/>
    <w:rsid w:val="000267CC"/>
    <w:rsid w:val="00041652"/>
    <w:rsid w:val="0007776A"/>
    <w:rsid w:val="00080FC5"/>
    <w:rsid w:val="00081F01"/>
    <w:rsid w:val="000A2058"/>
    <w:rsid w:val="000A59D8"/>
    <w:rsid w:val="000B345F"/>
    <w:rsid w:val="000B3BF1"/>
    <w:rsid w:val="000B5191"/>
    <w:rsid w:val="000C75D9"/>
    <w:rsid w:val="000E58FA"/>
    <w:rsid w:val="000E5E88"/>
    <w:rsid w:val="000F1D3D"/>
    <w:rsid w:val="000F3325"/>
    <w:rsid w:val="000F4A2E"/>
    <w:rsid w:val="000F733F"/>
    <w:rsid w:val="00106AB6"/>
    <w:rsid w:val="00117F3A"/>
    <w:rsid w:val="00130D22"/>
    <w:rsid w:val="00136366"/>
    <w:rsid w:val="00152486"/>
    <w:rsid w:val="00180A91"/>
    <w:rsid w:val="00186FDA"/>
    <w:rsid w:val="00194CC1"/>
    <w:rsid w:val="001D02AA"/>
    <w:rsid w:val="001D0B21"/>
    <w:rsid w:val="001E3476"/>
    <w:rsid w:val="001E57EA"/>
    <w:rsid w:val="00231A8F"/>
    <w:rsid w:val="00233C97"/>
    <w:rsid w:val="00241C19"/>
    <w:rsid w:val="00262391"/>
    <w:rsid w:val="002652F2"/>
    <w:rsid w:val="00272972"/>
    <w:rsid w:val="00284FEC"/>
    <w:rsid w:val="002900F1"/>
    <w:rsid w:val="00292DD5"/>
    <w:rsid w:val="002A14A8"/>
    <w:rsid w:val="002A17F5"/>
    <w:rsid w:val="002A27D4"/>
    <w:rsid w:val="002A33CB"/>
    <w:rsid w:val="002C1C7E"/>
    <w:rsid w:val="002C6751"/>
    <w:rsid w:val="002D2412"/>
    <w:rsid w:val="002D6447"/>
    <w:rsid w:val="002E15D5"/>
    <w:rsid w:val="002E1ECC"/>
    <w:rsid w:val="002E7804"/>
    <w:rsid w:val="002F07BF"/>
    <w:rsid w:val="0031629E"/>
    <w:rsid w:val="003307A7"/>
    <w:rsid w:val="00342CF9"/>
    <w:rsid w:val="00374768"/>
    <w:rsid w:val="003A42BC"/>
    <w:rsid w:val="003B43C3"/>
    <w:rsid w:val="003B67A2"/>
    <w:rsid w:val="003C02D5"/>
    <w:rsid w:val="003E1932"/>
    <w:rsid w:val="003F023B"/>
    <w:rsid w:val="003F3DC9"/>
    <w:rsid w:val="003F4214"/>
    <w:rsid w:val="00401AB8"/>
    <w:rsid w:val="00402616"/>
    <w:rsid w:val="0040558D"/>
    <w:rsid w:val="00406E9D"/>
    <w:rsid w:val="0042041A"/>
    <w:rsid w:val="004362D2"/>
    <w:rsid w:val="00457C87"/>
    <w:rsid w:val="0046179F"/>
    <w:rsid w:val="00465E50"/>
    <w:rsid w:val="00475CEC"/>
    <w:rsid w:val="00486857"/>
    <w:rsid w:val="00490273"/>
    <w:rsid w:val="004A19F4"/>
    <w:rsid w:val="004A21BB"/>
    <w:rsid w:val="004C093B"/>
    <w:rsid w:val="004F6DD1"/>
    <w:rsid w:val="005102D9"/>
    <w:rsid w:val="00516410"/>
    <w:rsid w:val="0052265C"/>
    <w:rsid w:val="00561A91"/>
    <w:rsid w:val="00567B0B"/>
    <w:rsid w:val="005A08A1"/>
    <w:rsid w:val="005A098E"/>
    <w:rsid w:val="005A61BE"/>
    <w:rsid w:val="005A784E"/>
    <w:rsid w:val="005B4A9A"/>
    <w:rsid w:val="005C1033"/>
    <w:rsid w:val="005C44AD"/>
    <w:rsid w:val="005C4DA4"/>
    <w:rsid w:val="005D323A"/>
    <w:rsid w:val="005E395D"/>
    <w:rsid w:val="006069FF"/>
    <w:rsid w:val="00616210"/>
    <w:rsid w:val="0061645A"/>
    <w:rsid w:val="0063440A"/>
    <w:rsid w:val="00636EC6"/>
    <w:rsid w:val="00640436"/>
    <w:rsid w:val="00686332"/>
    <w:rsid w:val="00691E9E"/>
    <w:rsid w:val="00694938"/>
    <w:rsid w:val="006C21B0"/>
    <w:rsid w:val="006D020E"/>
    <w:rsid w:val="006D0CFE"/>
    <w:rsid w:val="006D522E"/>
    <w:rsid w:val="006F2C81"/>
    <w:rsid w:val="006F3305"/>
    <w:rsid w:val="006F354C"/>
    <w:rsid w:val="006F54DD"/>
    <w:rsid w:val="006F58E5"/>
    <w:rsid w:val="006F7DEC"/>
    <w:rsid w:val="007165FF"/>
    <w:rsid w:val="007231D2"/>
    <w:rsid w:val="0072406F"/>
    <w:rsid w:val="00740EBD"/>
    <w:rsid w:val="007671BD"/>
    <w:rsid w:val="0077618C"/>
    <w:rsid w:val="007A4086"/>
    <w:rsid w:val="007C56D0"/>
    <w:rsid w:val="007D21D0"/>
    <w:rsid w:val="00803653"/>
    <w:rsid w:val="00804260"/>
    <w:rsid w:val="00805C29"/>
    <w:rsid w:val="00806411"/>
    <w:rsid w:val="00820304"/>
    <w:rsid w:val="00826706"/>
    <w:rsid w:val="00833983"/>
    <w:rsid w:val="008349EB"/>
    <w:rsid w:val="00860F95"/>
    <w:rsid w:val="00872C05"/>
    <w:rsid w:val="008765C9"/>
    <w:rsid w:val="008B089E"/>
    <w:rsid w:val="008B5FB2"/>
    <w:rsid w:val="008C0919"/>
    <w:rsid w:val="008C51D9"/>
    <w:rsid w:val="008C772A"/>
    <w:rsid w:val="008F1AC7"/>
    <w:rsid w:val="008F360B"/>
    <w:rsid w:val="0090301D"/>
    <w:rsid w:val="00905B9B"/>
    <w:rsid w:val="00921841"/>
    <w:rsid w:val="00934264"/>
    <w:rsid w:val="009533B0"/>
    <w:rsid w:val="00955C11"/>
    <w:rsid w:val="009662D1"/>
    <w:rsid w:val="00971B08"/>
    <w:rsid w:val="0098253B"/>
    <w:rsid w:val="009F2A2C"/>
    <w:rsid w:val="009F62D2"/>
    <w:rsid w:val="00A031C6"/>
    <w:rsid w:val="00A20067"/>
    <w:rsid w:val="00A32295"/>
    <w:rsid w:val="00A35505"/>
    <w:rsid w:val="00A37395"/>
    <w:rsid w:val="00A41CA3"/>
    <w:rsid w:val="00A575F2"/>
    <w:rsid w:val="00A61EDF"/>
    <w:rsid w:val="00A70CE0"/>
    <w:rsid w:val="00A909A3"/>
    <w:rsid w:val="00AA6E1C"/>
    <w:rsid w:val="00AC4D42"/>
    <w:rsid w:val="00AE3AA9"/>
    <w:rsid w:val="00AE47C7"/>
    <w:rsid w:val="00AE5B28"/>
    <w:rsid w:val="00B101B2"/>
    <w:rsid w:val="00B16FCD"/>
    <w:rsid w:val="00B448EF"/>
    <w:rsid w:val="00B74863"/>
    <w:rsid w:val="00B9155B"/>
    <w:rsid w:val="00BA0E85"/>
    <w:rsid w:val="00BA4DCA"/>
    <w:rsid w:val="00BC5C6C"/>
    <w:rsid w:val="00BD2A6A"/>
    <w:rsid w:val="00BD38F5"/>
    <w:rsid w:val="00BE5F7A"/>
    <w:rsid w:val="00C076F6"/>
    <w:rsid w:val="00C221C3"/>
    <w:rsid w:val="00C324CA"/>
    <w:rsid w:val="00C61551"/>
    <w:rsid w:val="00C6314D"/>
    <w:rsid w:val="00C768C0"/>
    <w:rsid w:val="00C86DEE"/>
    <w:rsid w:val="00C905A8"/>
    <w:rsid w:val="00C94501"/>
    <w:rsid w:val="00C9744D"/>
    <w:rsid w:val="00CA3C69"/>
    <w:rsid w:val="00CB2253"/>
    <w:rsid w:val="00CB5A38"/>
    <w:rsid w:val="00CC4B6E"/>
    <w:rsid w:val="00CE3C0D"/>
    <w:rsid w:val="00CF39D3"/>
    <w:rsid w:val="00D3764F"/>
    <w:rsid w:val="00D52591"/>
    <w:rsid w:val="00D55864"/>
    <w:rsid w:val="00D6138D"/>
    <w:rsid w:val="00D84AFB"/>
    <w:rsid w:val="00DA0328"/>
    <w:rsid w:val="00DB2BA9"/>
    <w:rsid w:val="00DD0252"/>
    <w:rsid w:val="00E0143A"/>
    <w:rsid w:val="00E14912"/>
    <w:rsid w:val="00E34B9F"/>
    <w:rsid w:val="00E5200A"/>
    <w:rsid w:val="00E643F4"/>
    <w:rsid w:val="00E87A5A"/>
    <w:rsid w:val="00E96531"/>
    <w:rsid w:val="00EA1A2E"/>
    <w:rsid w:val="00EB3F56"/>
    <w:rsid w:val="00EE2126"/>
    <w:rsid w:val="00EE4853"/>
    <w:rsid w:val="00F00C57"/>
    <w:rsid w:val="00F05A9F"/>
    <w:rsid w:val="00F1099E"/>
    <w:rsid w:val="00F11208"/>
    <w:rsid w:val="00F4108E"/>
    <w:rsid w:val="00F61F03"/>
    <w:rsid w:val="00FB3C98"/>
    <w:rsid w:val="00FD0B7B"/>
    <w:rsid w:val="00FF1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4CCAB"/>
  <w15:docId w15:val="{F0066F4D-B0E5-426A-BC59-0311CE2E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left w:w="108" w:type="dxa"/>
        <w:right w:w="108" w:type="dxa"/>
      </w:tblCellMar>
    </w:tblPr>
  </w:style>
  <w:style w:type="paragraph" w:styleId="GvdeMetni">
    <w:name w:val="Body Text"/>
    <w:basedOn w:val="Normal"/>
    <w:link w:val="GvdeMetniChar"/>
    <w:uiPriority w:val="1"/>
    <w:qFormat/>
    <w:rsid w:val="00475CEC"/>
    <w:pPr>
      <w:widowControl w:val="0"/>
      <w:autoSpaceDE w:val="0"/>
      <w:autoSpaceDN w:val="0"/>
      <w:adjustRightInd w:val="0"/>
      <w:spacing w:before="115" w:after="0" w:line="240" w:lineRule="auto"/>
      <w:ind w:left="446"/>
    </w:pPr>
    <w:rPr>
      <w:rFonts w:eastAsiaTheme="minorEastAsia"/>
    </w:rPr>
  </w:style>
  <w:style w:type="character" w:customStyle="1" w:styleId="GvdeMetniChar">
    <w:name w:val="Gövde Metni Char"/>
    <w:basedOn w:val="VarsaylanParagrafYazTipi"/>
    <w:link w:val="GvdeMetni"/>
    <w:uiPriority w:val="99"/>
    <w:rsid w:val="00475CEC"/>
    <w:rPr>
      <w:rFonts w:eastAsiaTheme="minorEastAsia"/>
    </w:rPr>
  </w:style>
  <w:style w:type="paragraph" w:styleId="ListeParagraf">
    <w:name w:val="List Paragraph"/>
    <w:basedOn w:val="Normal"/>
    <w:uiPriority w:val="34"/>
    <w:qFormat/>
    <w:rsid w:val="006C21B0"/>
    <w:pPr>
      <w:ind w:left="720"/>
      <w:contextualSpacing/>
    </w:pPr>
  </w:style>
  <w:style w:type="paragraph" w:styleId="BalonMetni">
    <w:name w:val="Balloon Text"/>
    <w:basedOn w:val="Normal"/>
    <w:link w:val="BalonMetniChar"/>
    <w:uiPriority w:val="99"/>
    <w:semiHidden/>
    <w:unhideWhenUsed/>
    <w:rsid w:val="00272972"/>
    <w:pPr>
      <w:spacing w:after="0" w:line="240" w:lineRule="auto"/>
    </w:pPr>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272972"/>
    <w:rPr>
      <w:rFonts w:ascii="Segoe UI" w:eastAsiaTheme="minorHAnsi" w:hAnsi="Segoe UI" w:cs="Segoe UI"/>
      <w:sz w:val="18"/>
      <w:szCs w:val="18"/>
      <w:lang w:eastAsia="en-US"/>
    </w:rPr>
  </w:style>
  <w:style w:type="paragraph" w:customStyle="1" w:styleId="Stil1">
    <w:name w:val="Stil1"/>
    <w:basedOn w:val="Normal"/>
    <w:link w:val="Stil1Char"/>
    <w:qFormat/>
    <w:rsid w:val="0042041A"/>
    <w:pPr>
      <w:numPr>
        <w:numId w:val="11"/>
      </w:numPr>
      <w:spacing w:after="120" w:line="240" w:lineRule="auto"/>
      <w:jc w:val="both"/>
    </w:pPr>
    <w:rPr>
      <w:b/>
      <w:color w:val="000000"/>
      <w:szCs w:val="20"/>
    </w:rPr>
  </w:style>
  <w:style w:type="character" w:customStyle="1" w:styleId="Stil1Char">
    <w:name w:val="Stil1 Char"/>
    <w:basedOn w:val="VarsaylanParagrafYazTipi"/>
    <w:link w:val="Stil1"/>
    <w:rsid w:val="0042041A"/>
    <w:rPr>
      <w:b/>
      <w:color w:val="000000"/>
      <w:szCs w:val="20"/>
    </w:rPr>
  </w:style>
  <w:style w:type="paragraph" w:styleId="stBilgi">
    <w:name w:val="header"/>
    <w:basedOn w:val="Normal"/>
    <w:link w:val="stBilgiChar"/>
    <w:uiPriority w:val="99"/>
    <w:unhideWhenUsed/>
    <w:rsid w:val="002A14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14A8"/>
  </w:style>
  <w:style w:type="paragraph" w:styleId="AltBilgi">
    <w:name w:val="footer"/>
    <w:basedOn w:val="Normal"/>
    <w:link w:val="AltBilgiChar"/>
    <w:uiPriority w:val="99"/>
    <w:unhideWhenUsed/>
    <w:rsid w:val="002A14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76849">
      <w:bodyDiv w:val="1"/>
      <w:marLeft w:val="0"/>
      <w:marRight w:val="0"/>
      <w:marTop w:val="0"/>
      <w:marBottom w:val="0"/>
      <w:divBdr>
        <w:top w:val="none" w:sz="0" w:space="0" w:color="auto"/>
        <w:left w:val="none" w:sz="0" w:space="0" w:color="auto"/>
        <w:bottom w:val="none" w:sz="0" w:space="0" w:color="auto"/>
        <w:right w:val="none" w:sz="0" w:space="0" w:color="auto"/>
      </w:divBdr>
    </w:div>
    <w:div w:id="1842886282">
      <w:bodyDiv w:val="1"/>
      <w:marLeft w:val="0"/>
      <w:marRight w:val="0"/>
      <w:marTop w:val="0"/>
      <w:marBottom w:val="0"/>
      <w:divBdr>
        <w:top w:val="none" w:sz="0" w:space="0" w:color="auto"/>
        <w:left w:val="none" w:sz="0" w:space="0" w:color="auto"/>
        <w:bottom w:val="none" w:sz="0" w:space="0" w:color="auto"/>
        <w:right w:val="none" w:sz="0" w:space="0" w:color="auto"/>
      </w:divBdr>
    </w:div>
    <w:div w:id="2088379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TOLGA ÇETİN</dc:creator>
  <cp:lastModifiedBy>EBRU SEVİNDİR</cp:lastModifiedBy>
  <cp:revision>2</cp:revision>
  <dcterms:created xsi:type="dcterms:W3CDTF">2024-07-25T07:50:00Z</dcterms:created>
  <dcterms:modified xsi:type="dcterms:W3CDTF">2024-07-25T07:50:00Z</dcterms:modified>
</cp:coreProperties>
</file>